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8A6FC" w14:textId="77777777" w:rsidR="008E5380" w:rsidRPr="008E5380" w:rsidRDefault="008E5380" w:rsidP="008E5380">
      <w:pPr>
        <w:spacing w:after="0" w:line="240" w:lineRule="auto"/>
        <w:rPr>
          <w:rFonts w:ascii="Times New Roman" w:hAnsi="Times New Roman" w:cs="Times New Roman"/>
          <w:sz w:val="24"/>
          <w:szCs w:val="24"/>
        </w:rPr>
      </w:pPr>
    </w:p>
    <w:p w14:paraId="73DADC9F" w14:textId="77777777" w:rsidR="008E5380" w:rsidRPr="008E5380" w:rsidRDefault="008E5380" w:rsidP="008E5380">
      <w:pPr>
        <w:spacing w:after="0" w:line="240" w:lineRule="auto"/>
        <w:rPr>
          <w:rFonts w:ascii="Times New Roman" w:hAnsi="Times New Roman" w:cs="Times New Roman"/>
          <w:b/>
          <w:bCs/>
          <w:sz w:val="24"/>
          <w:szCs w:val="24"/>
        </w:rPr>
      </w:pPr>
    </w:p>
    <w:p w14:paraId="2E4EC01E" w14:textId="30CE4AA0" w:rsidR="008E5380" w:rsidRPr="008E5380" w:rsidRDefault="008E5380" w:rsidP="008E538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w:t>
      </w:r>
      <w:r w:rsidRPr="008E5380">
        <w:rPr>
          <w:rFonts w:ascii="Times New Roman" w:hAnsi="Times New Roman" w:cs="Times New Roman"/>
          <w:b/>
          <w:bCs/>
          <w:sz w:val="24"/>
          <w:szCs w:val="24"/>
        </w:rPr>
        <w:t>atologinių tyrimų pirkimo-pardavimo sutarties Specialiosios sąlygos</w:t>
      </w:r>
    </w:p>
    <w:p w14:paraId="1E2CF839" w14:textId="77777777" w:rsidR="008E5380" w:rsidRPr="008E5380" w:rsidRDefault="008E5380" w:rsidP="008E5380">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E5380" w:rsidRPr="008E5380" w14:paraId="50C9674A" w14:textId="77777777">
        <w:tc>
          <w:tcPr>
            <w:tcW w:w="2448" w:type="dxa"/>
            <w:tcBorders>
              <w:top w:val="single" w:sz="4" w:space="0" w:color="auto"/>
              <w:left w:val="single" w:sz="4" w:space="0" w:color="auto"/>
              <w:bottom w:val="single" w:sz="4" w:space="0" w:color="auto"/>
              <w:right w:val="single" w:sz="4" w:space="0" w:color="auto"/>
            </w:tcBorders>
            <w:hideMark/>
          </w:tcPr>
          <w:p w14:paraId="3E3B5476"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0523FDB9" w14:textId="35857143"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Patologinių tyrimų paslaugos</w:t>
            </w:r>
            <w:r>
              <w:rPr>
                <w:rFonts w:ascii="Times New Roman" w:hAnsi="Times New Roman" w:cs="Times New Roman"/>
                <w:sz w:val="24"/>
                <w:szCs w:val="24"/>
              </w:rPr>
              <w:t xml:space="preserve"> pirkimo sutartis </w:t>
            </w:r>
          </w:p>
        </w:tc>
      </w:tr>
      <w:tr w:rsidR="008E5380" w:rsidRPr="008E5380" w14:paraId="248116E7" w14:textId="77777777">
        <w:tc>
          <w:tcPr>
            <w:tcW w:w="2448" w:type="dxa"/>
            <w:tcBorders>
              <w:top w:val="single" w:sz="4" w:space="0" w:color="auto"/>
              <w:left w:val="single" w:sz="4" w:space="0" w:color="auto"/>
              <w:bottom w:val="single" w:sz="4" w:space="0" w:color="auto"/>
              <w:right w:val="single" w:sz="4" w:space="0" w:color="auto"/>
            </w:tcBorders>
            <w:hideMark/>
          </w:tcPr>
          <w:p w14:paraId="598C6DDA"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7B5F3A94" w14:textId="77777777" w:rsidR="008E5380" w:rsidRPr="008E5380" w:rsidRDefault="008E5380" w:rsidP="008E5380">
            <w:pPr>
              <w:spacing w:after="0" w:line="240" w:lineRule="auto"/>
              <w:rPr>
                <w:rFonts w:ascii="Times New Roman" w:hAnsi="Times New Roman" w:cs="Times New Roman"/>
                <w:sz w:val="24"/>
                <w:szCs w:val="24"/>
              </w:rPr>
            </w:pPr>
          </w:p>
        </w:tc>
        <w:tc>
          <w:tcPr>
            <w:tcW w:w="2362" w:type="dxa"/>
            <w:tcBorders>
              <w:top w:val="single" w:sz="4" w:space="0" w:color="auto"/>
              <w:left w:val="single" w:sz="4" w:space="0" w:color="auto"/>
              <w:bottom w:val="single" w:sz="4" w:space="0" w:color="auto"/>
              <w:right w:val="single" w:sz="4" w:space="0" w:color="auto"/>
            </w:tcBorders>
            <w:hideMark/>
          </w:tcPr>
          <w:p w14:paraId="0F573FAC"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Sutarties numeris</w:t>
            </w:r>
          </w:p>
        </w:tc>
        <w:tc>
          <w:tcPr>
            <w:tcW w:w="2571" w:type="dxa"/>
            <w:tcBorders>
              <w:top w:val="single" w:sz="4" w:space="0" w:color="auto"/>
              <w:left w:val="single" w:sz="4" w:space="0" w:color="auto"/>
              <w:bottom w:val="single" w:sz="4" w:space="0" w:color="auto"/>
              <w:right w:val="single" w:sz="4" w:space="0" w:color="auto"/>
            </w:tcBorders>
            <w:hideMark/>
          </w:tcPr>
          <w:p w14:paraId="21325F5C" w14:textId="7511B61C" w:rsidR="008E5380" w:rsidRPr="008E5380" w:rsidRDefault="008E5380" w:rsidP="008E5380">
            <w:pPr>
              <w:spacing w:after="0" w:line="240" w:lineRule="auto"/>
              <w:rPr>
                <w:rFonts w:ascii="Times New Roman" w:hAnsi="Times New Roman" w:cs="Times New Roman"/>
                <w:sz w:val="24"/>
                <w:szCs w:val="24"/>
              </w:rPr>
            </w:pPr>
          </w:p>
        </w:tc>
      </w:tr>
    </w:tbl>
    <w:p w14:paraId="07586487" w14:textId="77777777" w:rsidR="008E5380" w:rsidRPr="008E5380" w:rsidRDefault="008E5380" w:rsidP="008E5380">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E5380" w:rsidRPr="008E5380" w14:paraId="7BB41957"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651542E4"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 SUTARTIES ŠALYS</w:t>
            </w:r>
          </w:p>
        </w:tc>
      </w:tr>
      <w:tr w:rsidR="008E5380" w:rsidRPr="008E5380" w14:paraId="2EEA464E" w14:textId="77777777">
        <w:tc>
          <w:tcPr>
            <w:tcW w:w="2808" w:type="dxa"/>
            <w:vMerge w:val="restart"/>
            <w:tcBorders>
              <w:top w:val="single" w:sz="4" w:space="0" w:color="auto"/>
              <w:left w:val="single" w:sz="4" w:space="0" w:color="auto"/>
              <w:bottom w:val="single" w:sz="4" w:space="0" w:color="auto"/>
              <w:right w:val="single" w:sz="4" w:space="0" w:color="auto"/>
            </w:tcBorders>
          </w:tcPr>
          <w:p w14:paraId="473D09C1" w14:textId="77777777" w:rsidR="008E5380" w:rsidRPr="008E5380" w:rsidRDefault="008E5380" w:rsidP="008E5380">
            <w:pPr>
              <w:spacing w:after="0" w:line="240" w:lineRule="auto"/>
              <w:rPr>
                <w:rFonts w:ascii="Times New Roman" w:hAnsi="Times New Roman" w:cs="Times New Roman"/>
                <w:b/>
                <w:sz w:val="24"/>
                <w:szCs w:val="24"/>
              </w:rPr>
            </w:pPr>
          </w:p>
          <w:p w14:paraId="0BAC015D" w14:textId="77777777" w:rsidR="008E5380" w:rsidRPr="008E5380" w:rsidRDefault="008E5380" w:rsidP="008E5380">
            <w:pPr>
              <w:spacing w:after="0" w:line="240" w:lineRule="auto"/>
              <w:rPr>
                <w:rFonts w:ascii="Times New Roman" w:hAnsi="Times New Roman" w:cs="Times New Roman"/>
                <w:b/>
                <w:sz w:val="24"/>
                <w:szCs w:val="24"/>
              </w:rPr>
            </w:pPr>
          </w:p>
          <w:p w14:paraId="60BD14DD" w14:textId="77777777" w:rsidR="008E5380" w:rsidRPr="008E5380" w:rsidRDefault="008E5380" w:rsidP="008E5380">
            <w:pPr>
              <w:spacing w:after="0" w:line="240" w:lineRule="auto"/>
              <w:rPr>
                <w:rFonts w:ascii="Times New Roman" w:hAnsi="Times New Roman" w:cs="Times New Roman"/>
                <w:b/>
                <w:sz w:val="24"/>
                <w:szCs w:val="24"/>
              </w:rPr>
            </w:pPr>
          </w:p>
          <w:p w14:paraId="50D65872" w14:textId="77777777" w:rsidR="008E5380" w:rsidRPr="008E5380" w:rsidRDefault="008E5380" w:rsidP="008E5380">
            <w:pPr>
              <w:spacing w:after="0" w:line="240" w:lineRule="auto"/>
              <w:rPr>
                <w:rFonts w:ascii="Times New Roman" w:hAnsi="Times New Roman" w:cs="Times New Roman"/>
                <w:b/>
                <w:sz w:val="24"/>
                <w:szCs w:val="24"/>
              </w:rPr>
            </w:pPr>
          </w:p>
          <w:p w14:paraId="4A0BF869"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4845BCA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3663D4DF" w14:textId="5B756D28" w:rsidR="008E5380" w:rsidRPr="008E5380" w:rsidRDefault="008E5380" w:rsidP="008E5380">
            <w:pPr>
              <w:spacing w:after="0" w:line="240" w:lineRule="auto"/>
              <w:rPr>
                <w:rFonts w:ascii="Times New Roman" w:hAnsi="Times New Roman" w:cs="Times New Roman"/>
                <w:b/>
                <w:bCs/>
                <w:sz w:val="24"/>
                <w:szCs w:val="24"/>
              </w:rPr>
            </w:pPr>
            <w:r w:rsidRPr="008E5380">
              <w:rPr>
                <w:rFonts w:ascii="Times New Roman" w:hAnsi="Times New Roman" w:cs="Times New Roman"/>
                <w:b/>
                <w:sz w:val="24"/>
                <w:szCs w:val="24"/>
              </w:rPr>
              <w:t xml:space="preserve">VšĮ </w:t>
            </w:r>
            <w:r>
              <w:rPr>
                <w:rFonts w:ascii="Times New Roman" w:hAnsi="Times New Roman" w:cs="Times New Roman"/>
                <w:b/>
                <w:sz w:val="24"/>
                <w:szCs w:val="24"/>
              </w:rPr>
              <w:t>Šilalės rajono savivaldybės sveikatos centras</w:t>
            </w:r>
          </w:p>
        </w:tc>
      </w:tr>
      <w:tr w:rsidR="008E5380" w:rsidRPr="008E5380" w14:paraId="47CFC40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C97E943"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1ADCA1C2"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1D36510B" w14:textId="1B5B699B" w:rsidR="008E5380" w:rsidRPr="008E5380" w:rsidRDefault="008E5380" w:rsidP="008E5380">
            <w:pPr>
              <w:spacing w:after="0" w:line="240" w:lineRule="auto"/>
              <w:rPr>
                <w:rFonts w:ascii="Times New Roman" w:hAnsi="Times New Roman" w:cs="Times New Roman"/>
                <w:b/>
                <w:sz w:val="24"/>
                <w:szCs w:val="24"/>
              </w:rPr>
            </w:pPr>
            <w:r>
              <w:rPr>
                <w:rFonts w:ascii="Times New Roman" w:hAnsi="Times New Roman" w:cs="Times New Roman"/>
                <w:sz w:val="24"/>
                <w:szCs w:val="24"/>
              </w:rPr>
              <w:t>176628756</w:t>
            </w:r>
          </w:p>
        </w:tc>
      </w:tr>
      <w:tr w:rsidR="008E5380" w:rsidRPr="008E5380" w14:paraId="62B4434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89F05E6"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57B2107C"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1.1.3. Adresas</w:t>
            </w:r>
          </w:p>
        </w:tc>
        <w:tc>
          <w:tcPr>
            <w:tcW w:w="3510" w:type="dxa"/>
            <w:tcBorders>
              <w:top w:val="single" w:sz="4" w:space="0" w:color="auto"/>
              <w:left w:val="single" w:sz="4" w:space="0" w:color="auto"/>
              <w:bottom w:val="single" w:sz="4" w:space="0" w:color="auto"/>
              <w:right w:val="single" w:sz="4" w:space="0" w:color="auto"/>
            </w:tcBorders>
            <w:hideMark/>
          </w:tcPr>
          <w:p w14:paraId="652F4D45" w14:textId="4D7D9007" w:rsidR="008E5380" w:rsidRPr="008E5380" w:rsidRDefault="008E5380" w:rsidP="008E5380">
            <w:pPr>
              <w:spacing w:after="0" w:line="240" w:lineRule="auto"/>
              <w:rPr>
                <w:rFonts w:ascii="Times New Roman" w:hAnsi="Times New Roman" w:cs="Times New Roman"/>
                <w:sz w:val="24"/>
                <w:szCs w:val="24"/>
              </w:rPr>
            </w:pPr>
            <w:r>
              <w:rPr>
                <w:rFonts w:ascii="Times New Roman" w:hAnsi="Times New Roman" w:cs="Times New Roman"/>
                <w:sz w:val="24"/>
                <w:szCs w:val="24"/>
              </w:rPr>
              <w:t>Vytauto Didžiojo g. 19, Vilnius</w:t>
            </w:r>
          </w:p>
        </w:tc>
      </w:tr>
      <w:tr w:rsidR="008E5380" w:rsidRPr="008E5380" w14:paraId="6A440F3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886EF1D"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2B8FF4F7"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1.1.4. PVM mokėtojo kodas</w:t>
            </w:r>
          </w:p>
        </w:tc>
        <w:tc>
          <w:tcPr>
            <w:tcW w:w="3510" w:type="dxa"/>
            <w:tcBorders>
              <w:top w:val="single" w:sz="4" w:space="0" w:color="auto"/>
              <w:left w:val="single" w:sz="4" w:space="0" w:color="auto"/>
              <w:bottom w:val="single" w:sz="4" w:space="0" w:color="auto"/>
              <w:right w:val="single" w:sz="4" w:space="0" w:color="auto"/>
            </w:tcBorders>
            <w:hideMark/>
          </w:tcPr>
          <w:p w14:paraId="4CB581DE"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w:t>
            </w:r>
          </w:p>
        </w:tc>
      </w:tr>
      <w:tr w:rsidR="008E5380" w:rsidRPr="008E5380" w14:paraId="71612CCB" w14:textId="77777777" w:rsidTr="008E5380">
        <w:tc>
          <w:tcPr>
            <w:tcW w:w="0" w:type="auto"/>
            <w:vMerge/>
            <w:tcBorders>
              <w:top w:val="single" w:sz="4" w:space="0" w:color="auto"/>
              <w:left w:val="single" w:sz="4" w:space="0" w:color="auto"/>
              <w:bottom w:val="single" w:sz="4" w:space="0" w:color="auto"/>
              <w:right w:val="single" w:sz="4" w:space="0" w:color="auto"/>
            </w:tcBorders>
            <w:vAlign w:val="center"/>
            <w:hideMark/>
          </w:tcPr>
          <w:p w14:paraId="5007BA12"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537A1443"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0D68325F" w14:textId="650B4DC2"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2628E4C2" w14:textId="77777777" w:rsidTr="008E5380">
        <w:tc>
          <w:tcPr>
            <w:tcW w:w="0" w:type="auto"/>
            <w:vMerge/>
            <w:tcBorders>
              <w:top w:val="single" w:sz="4" w:space="0" w:color="auto"/>
              <w:left w:val="single" w:sz="4" w:space="0" w:color="auto"/>
              <w:bottom w:val="single" w:sz="4" w:space="0" w:color="auto"/>
              <w:right w:val="single" w:sz="4" w:space="0" w:color="auto"/>
            </w:tcBorders>
            <w:vAlign w:val="center"/>
            <w:hideMark/>
          </w:tcPr>
          <w:p w14:paraId="3800501F"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7F0E9025"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CBCE84E" w14:textId="7DB2F6EC"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3774F43A" w14:textId="77777777" w:rsidTr="008E5380">
        <w:tc>
          <w:tcPr>
            <w:tcW w:w="0" w:type="auto"/>
            <w:vMerge/>
            <w:tcBorders>
              <w:top w:val="single" w:sz="4" w:space="0" w:color="auto"/>
              <w:left w:val="single" w:sz="4" w:space="0" w:color="auto"/>
              <w:bottom w:val="single" w:sz="4" w:space="0" w:color="auto"/>
              <w:right w:val="single" w:sz="4" w:space="0" w:color="auto"/>
            </w:tcBorders>
            <w:vAlign w:val="center"/>
            <w:hideMark/>
          </w:tcPr>
          <w:p w14:paraId="09DCBA06"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73D93FF5"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70779AA7" w14:textId="55B7A7B4"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52AD5D15" w14:textId="77777777" w:rsidTr="008E5380">
        <w:tc>
          <w:tcPr>
            <w:tcW w:w="0" w:type="auto"/>
            <w:vMerge/>
            <w:tcBorders>
              <w:top w:val="single" w:sz="4" w:space="0" w:color="auto"/>
              <w:left w:val="single" w:sz="4" w:space="0" w:color="auto"/>
              <w:bottom w:val="single" w:sz="4" w:space="0" w:color="auto"/>
              <w:right w:val="single" w:sz="4" w:space="0" w:color="auto"/>
            </w:tcBorders>
            <w:vAlign w:val="center"/>
            <w:hideMark/>
          </w:tcPr>
          <w:p w14:paraId="1CCA1CC7"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BED19E"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37C4D47" w14:textId="01A99ADB" w:rsidR="008E5380" w:rsidRPr="008E5380" w:rsidRDefault="008E5380" w:rsidP="008E5380">
            <w:pPr>
              <w:spacing w:after="0" w:line="240" w:lineRule="auto"/>
              <w:rPr>
                <w:rFonts w:ascii="Times New Roman" w:hAnsi="Times New Roman" w:cs="Times New Roman"/>
                <w:b/>
                <w:sz w:val="24"/>
                <w:szCs w:val="24"/>
              </w:rPr>
            </w:pPr>
          </w:p>
        </w:tc>
      </w:tr>
      <w:tr w:rsidR="008E5380" w:rsidRPr="008E5380" w14:paraId="6BAE7620" w14:textId="77777777" w:rsidTr="008E5380">
        <w:tc>
          <w:tcPr>
            <w:tcW w:w="0" w:type="auto"/>
            <w:vMerge/>
            <w:tcBorders>
              <w:top w:val="single" w:sz="4" w:space="0" w:color="auto"/>
              <w:left w:val="single" w:sz="4" w:space="0" w:color="auto"/>
              <w:bottom w:val="single" w:sz="4" w:space="0" w:color="auto"/>
              <w:right w:val="single" w:sz="4" w:space="0" w:color="auto"/>
            </w:tcBorders>
            <w:vAlign w:val="center"/>
            <w:hideMark/>
          </w:tcPr>
          <w:p w14:paraId="5FD8C29F"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19AF3F5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1.1.9. Šalies atstovas </w:t>
            </w:r>
          </w:p>
        </w:tc>
        <w:tc>
          <w:tcPr>
            <w:tcW w:w="3510" w:type="dxa"/>
            <w:tcBorders>
              <w:top w:val="single" w:sz="4" w:space="0" w:color="auto"/>
              <w:left w:val="single" w:sz="4" w:space="0" w:color="auto"/>
              <w:bottom w:val="single" w:sz="4" w:space="0" w:color="auto"/>
              <w:right w:val="single" w:sz="4" w:space="0" w:color="auto"/>
            </w:tcBorders>
          </w:tcPr>
          <w:p w14:paraId="731E479E" w14:textId="62A67DB3"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26AE01B2" w14:textId="77777777" w:rsidTr="008E5380">
        <w:tc>
          <w:tcPr>
            <w:tcW w:w="0" w:type="auto"/>
            <w:vMerge/>
            <w:tcBorders>
              <w:top w:val="single" w:sz="4" w:space="0" w:color="auto"/>
              <w:left w:val="single" w:sz="4" w:space="0" w:color="auto"/>
              <w:bottom w:val="single" w:sz="4" w:space="0" w:color="auto"/>
              <w:right w:val="single" w:sz="4" w:space="0" w:color="auto"/>
            </w:tcBorders>
            <w:vAlign w:val="center"/>
            <w:hideMark/>
          </w:tcPr>
          <w:p w14:paraId="1EF6A20A"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76B30936"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D754391" w14:textId="28313A6F"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2155C6B8" w14:textId="77777777">
        <w:tc>
          <w:tcPr>
            <w:tcW w:w="2808" w:type="dxa"/>
            <w:vMerge w:val="restart"/>
            <w:tcBorders>
              <w:top w:val="single" w:sz="4" w:space="0" w:color="auto"/>
              <w:left w:val="single" w:sz="4" w:space="0" w:color="auto"/>
              <w:bottom w:val="single" w:sz="4" w:space="0" w:color="auto"/>
              <w:right w:val="single" w:sz="4" w:space="0" w:color="auto"/>
            </w:tcBorders>
          </w:tcPr>
          <w:p w14:paraId="7C83D257" w14:textId="77777777" w:rsidR="008E5380" w:rsidRPr="008E5380" w:rsidRDefault="008E5380" w:rsidP="008E5380">
            <w:pPr>
              <w:spacing w:after="0" w:line="240" w:lineRule="auto"/>
              <w:rPr>
                <w:rFonts w:ascii="Times New Roman" w:hAnsi="Times New Roman" w:cs="Times New Roman"/>
                <w:b/>
                <w:sz w:val="24"/>
                <w:szCs w:val="24"/>
              </w:rPr>
            </w:pPr>
          </w:p>
          <w:p w14:paraId="68295B26" w14:textId="77777777" w:rsidR="008E5380" w:rsidRPr="008E5380" w:rsidRDefault="008E5380" w:rsidP="008E5380">
            <w:pPr>
              <w:spacing w:after="0" w:line="240" w:lineRule="auto"/>
              <w:rPr>
                <w:rFonts w:ascii="Times New Roman" w:hAnsi="Times New Roman" w:cs="Times New Roman"/>
                <w:b/>
                <w:sz w:val="24"/>
                <w:szCs w:val="24"/>
              </w:rPr>
            </w:pPr>
          </w:p>
          <w:p w14:paraId="159AB146" w14:textId="77777777" w:rsidR="008E5380" w:rsidRPr="008E5380" w:rsidRDefault="008E5380" w:rsidP="008E5380">
            <w:pPr>
              <w:spacing w:after="0" w:line="240" w:lineRule="auto"/>
              <w:rPr>
                <w:rFonts w:ascii="Times New Roman" w:hAnsi="Times New Roman" w:cs="Times New Roman"/>
                <w:b/>
                <w:sz w:val="24"/>
                <w:szCs w:val="24"/>
              </w:rPr>
            </w:pPr>
          </w:p>
          <w:p w14:paraId="6A8F968E"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1.2. Tiekėjas</w:t>
            </w:r>
          </w:p>
          <w:p w14:paraId="218FB46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(jei Tiekėjas yra fizinis asmuo, skiltys atitinkamai pakoreguojamos.</w:t>
            </w:r>
          </w:p>
          <w:p w14:paraId="2108C60F"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Jei Tiekėjas yra tiekėjų grupė, skiltys pildomos įterpiant kiekvieno grupės nario informaciją)</w:t>
            </w:r>
          </w:p>
          <w:p w14:paraId="68A303D7"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50D73981"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BC5E101"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475CEA2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2B55549"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3195C68F"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9EF2B4C"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0CB0823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29001C8"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79A13C2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398DB6F4"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2B768D1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A7F3337"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2CDCC5A2"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C96ACF9"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3582DAA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E10AEBB"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610C3F4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2DE49708"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32E3E0C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80A52B0"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3F1321F9"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5C0B26FF"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249A1AB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33DBFB"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3F8B1F46"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573B9A45"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44BA72F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7009E0D"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BC26F2"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62F0408"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622977B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FD908DB"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043589F6"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1.2.9. Šalies atstovas (šioje vietoje nurodomas asmuo, įgaliotas sudaryti sutartį, o 2 skyriuje nurodomi atsakingi už Sutarties vykdymą asmenys, kuriems bus teikiami užsakymai, su kuriais bus bendraujama kitais Sutarties vykdymo klausimais)</w:t>
            </w:r>
          </w:p>
        </w:tc>
        <w:tc>
          <w:tcPr>
            <w:tcW w:w="3510" w:type="dxa"/>
            <w:tcBorders>
              <w:top w:val="single" w:sz="4" w:space="0" w:color="auto"/>
              <w:left w:val="single" w:sz="4" w:space="0" w:color="auto"/>
              <w:bottom w:val="single" w:sz="4" w:space="0" w:color="auto"/>
              <w:right w:val="single" w:sz="4" w:space="0" w:color="auto"/>
            </w:tcBorders>
          </w:tcPr>
          <w:p w14:paraId="14FA5206"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649B999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E3530B" w14:textId="77777777" w:rsidR="008E5380" w:rsidRPr="008E5380" w:rsidRDefault="008E5380" w:rsidP="008E5380">
            <w:pPr>
              <w:spacing w:after="0" w:line="240" w:lineRule="auto"/>
              <w:rPr>
                <w:rFonts w:ascii="Times New Roman" w:hAnsi="Times New Roman" w:cs="Times New Roman"/>
                <w:b/>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F5AE7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0E33644D" w14:textId="77777777" w:rsidR="008E5380" w:rsidRPr="008E5380" w:rsidRDefault="008E5380" w:rsidP="008E5380">
            <w:pPr>
              <w:spacing w:after="0" w:line="240" w:lineRule="auto"/>
              <w:rPr>
                <w:rFonts w:ascii="Times New Roman" w:hAnsi="Times New Roman" w:cs="Times New Roman"/>
                <w:sz w:val="24"/>
                <w:szCs w:val="24"/>
              </w:rPr>
            </w:pPr>
          </w:p>
        </w:tc>
      </w:tr>
    </w:tbl>
    <w:p w14:paraId="40610C5A" w14:textId="77777777" w:rsidR="008E5380" w:rsidRPr="008E5380" w:rsidRDefault="008E5380" w:rsidP="008E5380">
      <w:pPr>
        <w:spacing w:after="0" w:line="240" w:lineRule="auto"/>
        <w:rPr>
          <w:rFonts w:ascii="Times New Roman" w:hAnsi="Times New Roman" w:cs="Times New Roman"/>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E5380" w:rsidRPr="008E5380" w14:paraId="042010F4"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623BD3F"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2. ATSAKINGI ASMENYS</w:t>
            </w:r>
          </w:p>
        </w:tc>
      </w:tr>
      <w:tr w:rsidR="008E5380" w:rsidRPr="008E5380" w14:paraId="36C23975"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3705CE"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2.1. Pirkėjo kontaktiniai asmenys, atsakingi už Sutarties vykdymą, Paslaugų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01C67D51" w14:textId="0017450A"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 (nurodyti padalinį / skyrių, pareigas, vardą, pavardę, tel., el. paštą)</w:t>
            </w:r>
          </w:p>
        </w:tc>
      </w:tr>
      <w:tr w:rsidR="008E5380" w:rsidRPr="008E5380" w14:paraId="111979F9"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4231DB7"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6237C8A6"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(nurodyti padalinį / skyrių, pareigas, vardą, pavardę, tel., el. paštą)</w:t>
            </w:r>
          </w:p>
        </w:tc>
      </w:tr>
      <w:tr w:rsidR="008E5380" w:rsidRPr="008E5380" w14:paraId="6E4A7627"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9690DFE"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3. SUTARTIES DALYKAS</w:t>
            </w:r>
          </w:p>
        </w:tc>
      </w:tr>
      <w:tr w:rsidR="008E5380" w:rsidRPr="008E5380" w14:paraId="59E01364"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9A3AECE"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lastRenderedPageBreak/>
              <w:t>3.1. Sutarties dalykas</w:t>
            </w:r>
          </w:p>
        </w:tc>
        <w:tc>
          <w:tcPr>
            <w:tcW w:w="6441" w:type="dxa"/>
            <w:gridSpan w:val="2"/>
            <w:tcBorders>
              <w:top w:val="single" w:sz="4" w:space="0" w:color="auto"/>
              <w:left w:val="single" w:sz="4" w:space="0" w:color="auto"/>
              <w:bottom w:val="single" w:sz="4" w:space="0" w:color="auto"/>
              <w:right w:val="single" w:sz="4" w:space="0" w:color="auto"/>
            </w:tcBorders>
          </w:tcPr>
          <w:p w14:paraId="5775D965"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Tiekėjas įsipareigoja Sutartyje numatytomis sąlygomis suteikti Pirkėjui </w:t>
            </w:r>
            <w:r w:rsidRPr="008E5380">
              <w:rPr>
                <w:rFonts w:ascii="Times New Roman" w:hAnsi="Times New Roman" w:cs="Times New Roman"/>
                <w:b/>
                <w:sz w:val="24"/>
                <w:szCs w:val="24"/>
              </w:rPr>
              <w:t>Patologinių tyrimų paslaugas</w:t>
            </w:r>
            <w:r w:rsidRPr="008E5380">
              <w:rPr>
                <w:rFonts w:ascii="Times New Roman" w:hAnsi="Times New Roman" w:cs="Times New Roman"/>
                <w:sz w:val="24"/>
                <w:szCs w:val="24"/>
              </w:rPr>
              <w:t xml:space="preserve"> (toliau – Paslaugos).</w:t>
            </w:r>
          </w:p>
          <w:p w14:paraId="5F21D93F" w14:textId="77777777" w:rsidR="008E5380" w:rsidRPr="008E5380" w:rsidRDefault="008E5380" w:rsidP="008E5380">
            <w:pPr>
              <w:spacing w:after="0" w:line="240" w:lineRule="auto"/>
              <w:rPr>
                <w:rFonts w:ascii="Times New Roman" w:hAnsi="Times New Roman" w:cs="Times New Roman"/>
                <w:sz w:val="24"/>
                <w:szCs w:val="24"/>
              </w:rPr>
            </w:pPr>
          </w:p>
          <w:p w14:paraId="309832C2"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Išsamus Paslaugų aprašymas ir kiti reikalavimai teikiamoms Paslaugoms nustatyti Sutarties priede Nr. 2 „Techninė specifikacija“ (toliau – Techninė specifikacija) ir Sutarties priede Nr. 1 „Pasiūlymas</w:t>
            </w:r>
            <w:r w:rsidRPr="008E5380">
              <w:rPr>
                <w:rFonts w:ascii="Times New Roman" w:hAnsi="Times New Roman" w:cs="Times New Roman"/>
                <w:sz w:val="24"/>
                <w:szCs w:val="24"/>
                <w:lang w:bidi="lt-LT"/>
              </w:rPr>
              <w:t xml:space="preserve"> dėl </w:t>
            </w:r>
            <w:r w:rsidRPr="008E5380">
              <w:rPr>
                <w:rFonts w:ascii="Times New Roman" w:hAnsi="Times New Roman" w:cs="Times New Roman"/>
                <w:bCs/>
                <w:sz w:val="24"/>
                <w:szCs w:val="24"/>
              </w:rPr>
              <w:t xml:space="preserve">patologinių tyrimų paslaugų </w:t>
            </w:r>
            <w:r w:rsidRPr="008E5380">
              <w:rPr>
                <w:rFonts w:ascii="Times New Roman" w:hAnsi="Times New Roman" w:cs="Times New Roman"/>
                <w:sz w:val="24"/>
                <w:szCs w:val="24"/>
                <w:lang w:bidi="lt-LT"/>
              </w:rPr>
              <w:t>pirkimo</w:t>
            </w:r>
            <w:r w:rsidRPr="008E5380">
              <w:rPr>
                <w:rFonts w:ascii="Times New Roman" w:hAnsi="Times New Roman" w:cs="Times New Roman"/>
                <w:sz w:val="24"/>
                <w:szCs w:val="24"/>
              </w:rPr>
              <w:t>“.</w:t>
            </w:r>
          </w:p>
        </w:tc>
      </w:tr>
      <w:tr w:rsidR="008E5380" w:rsidRPr="008E5380" w14:paraId="591FBB46"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454D825"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45F4BDBC" w14:textId="4DBCB8B2"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b/>
                <w:bCs/>
                <w:i/>
                <w:iCs/>
                <w:sz w:val="24"/>
                <w:szCs w:val="24"/>
              </w:rPr>
              <w:t>Patologiniai tyri</w:t>
            </w:r>
            <w:r>
              <w:rPr>
                <w:rFonts w:ascii="Times New Roman" w:hAnsi="Times New Roman" w:cs="Times New Roman"/>
                <w:b/>
                <w:bCs/>
                <w:i/>
                <w:iCs/>
                <w:sz w:val="24"/>
                <w:szCs w:val="24"/>
              </w:rPr>
              <w:t>mų pirkimas</w:t>
            </w:r>
            <w:r w:rsidRPr="008E5380">
              <w:rPr>
                <w:rFonts w:ascii="Times New Roman" w:hAnsi="Times New Roman" w:cs="Times New Roman"/>
                <w:sz w:val="24"/>
                <w:szCs w:val="24"/>
              </w:rPr>
              <w:t>, ID:</w:t>
            </w:r>
            <w:r w:rsidRPr="008E5380">
              <w:rPr>
                <w:rFonts w:ascii="Times New Roman" w:hAnsi="Times New Roman" w:cs="Times New Roman"/>
                <w:sz w:val="24"/>
                <w:szCs w:val="24"/>
              </w:rPr>
              <w:tab/>
            </w:r>
          </w:p>
        </w:tc>
      </w:tr>
      <w:tr w:rsidR="008E5380" w:rsidRPr="008E5380" w14:paraId="61CF234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604E70"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56ADE8A4"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68C2C021" w14:textId="77777777" w:rsidR="008E5380" w:rsidRPr="008E5380" w:rsidRDefault="008E5380" w:rsidP="008E5380">
            <w:pPr>
              <w:spacing w:after="0" w:line="240" w:lineRule="auto"/>
              <w:rPr>
                <w:rFonts w:ascii="Times New Roman" w:hAnsi="Times New Roman" w:cs="Times New Roman"/>
                <w:sz w:val="24"/>
                <w:szCs w:val="24"/>
              </w:rPr>
            </w:pPr>
          </w:p>
          <w:p w14:paraId="1251A90D"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1D00C5D2"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2882BAF"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 xml:space="preserve">4. PASLAUGŲ SUTEIKIMO TERMINAI IR PASLAUGŲ PERDAVIMO </w:t>
            </w:r>
            <w:r w:rsidRPr="008E5380">
              <w:rPr>
                <w:rFonts w:ascii="Times New Roman" w:hAnsi="Times New Roman" w:cs="Times New Roman"/>
                <w:sz w:val="24"/>
                <w:szCs w:val="24"/>
              </w:rPr>
              <w:t>–</w:t>
            </w:r>
            <w:r w:rsidRPr="008E5380">
              <w:rPr>
                <w:rFonts w:ascii="Times New Roman" w:hAnsi="Times New Roman" w:cs="Times New Roman"/>
                <w:b/>
                <w:sz w:val="24"/>
                <w:szCs w:val="24"/>
              </w:rPr>
              <w:t xml:space="preserve"> PRIĖMIMO TVARKA</w:t>
            </w:r>
          </w:p>
        </w:tc>
      </w:tr>
      <w:tr w:rsidR="008E5380" w:rsidRPr="008E5380" w14:paraId="3CA881CF"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41B1DCAF"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4.1. Paslaugų suteikimo terminas, kai Paslaugos yra vienkartinio pobūdžio, teikiamos periodiškai arba pagal Pirkėjo Užsakymą</w:t>
            </w:r>
          </w:p>
          <w:p w14:paraId="5F6C05C8" w14:textId="77777777" w:rsidR="008E5380" w:rsidRPr="008E5380" w:rsidRDefault="008E5380" w:rsidP="008E5380">
            <w:pPr>
              <w:spacing w:after="0" w:line="240" w:lineRule="auto"/>
              <w:rPr>
                <w:rFonts w:ascii="Times New Roman" w:hAnsi="Times New Roman" w:cs="Times New Roman"/>
                <w:b/>
                <w:sz w:val="24"/>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4E26AC30" w14:textId="23151064"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Tiekėjas Paslaugas įsipareigoja teikti </w:t>
            </w:r>
            <w:r>
              <w:rPr>
                <w:rFonts w:ascii="Times New Roman" w:hAnsi="Times New Roman" w:cs="Times New Roman"/>
                <w:b/>
                <w:sz w:val="24"/>
                <w:szCs w:val="24"/>
              </w:rPr>
              <w:t>36</w:t>
            </w:r>
            <w:r w:rsidRPr="008E5380">
              <w:rPr>
                <w:rFonts w:ascii="Times New Roman" w:hAnsi="Times New Roman" w:cs="Times New Roman"/>
                <w:b/>
                <w:sz w:val="24"/>
                <w:szCs w:val="24"/>
              </w:rPr>
              <w:t xml:space="preserve"> (</w:t>
            </w:r>
            <w:r>
              <w:rPr>
                <w:rFonts w:ascii="Times New Roman" w:hAnsi="Times New Roman" w:cs="Times New Roman"/>
                <w:b/>
                <w:sz w:val="24"/>
                <w:szCs w:val="24"/>
              </w:rPr>
              <w:t>trisdešimt šešis</w:t>
            </w:r>
            <w:r w:rsidRPr="008E5380">
              <w:rPr>
                <w:rFonts w:ascii="Times New Roman" w:hAnsi="Times New Roman" w:cs="Times New Roman"/>
                <w:b/>
                <w:sz w:val="24"/>
                <w:szCs w:val="24"/>
              </w:rPr>
              <w:t>) mėnesius</w:t>
            </w:r>
            <w:r w:rsidRPr="008E5380">
              <w:rPr>
                <w:rFonts w:ascii="Times New Roman" w:hAnsi="Times New Roman" w:cs="Times New Roman"/>
                <w:sz w:val="24"/>
                <w:szCs w:val="24"/>
              </w:rPr>
              <w:t xml:space="preserve"> nuo Sutarties įsigaliojimo dienos Techninėje specifikacijoje nurodytomis sąlygomis.</w:t>
            </w:r>
          </w:p>
        </w:tc>
      </w:tr>
      <w:tr w:rsidR="008E5380" w:rsidRPr="008E5380" w14:paraId="1CD2419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788A9E8"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4.1. Paslaugų suteikimo terminai, kai Paslaugos teikiamos etapais</w:t>
            </w:r>
          </w:p>
        </w:tc>
        <w:tc>
          <w:tcPr>
            <w:tcW w:w="6441" w:type="dxa"/>
            <w:gridSpan w:val="2"/>
            <w:tcBorders>
              <w:top w:val="single" w:sz="4" w:space="0" w:color="auto"/>
              <w:left w:val="single" w:sz="4" w:space="0" w:color="auto"/>
              <w:bottom w:val="single" w:sz="4" w:space="0" w:color="auto"/>
              <w:right w:val="single" w:sz="4" w:space="0" w:color="auto"/>
            </w:tcBorders>
            <w:hideMark/>
          </w:tcPr>
          <w:p w14:paraId="40EAFC9A" w14:textId="0E97E631"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Tyrimai turi būti atlikti ne vėliau nei per </w:t>
            </w:r>
            <w:r>
              <w:rPr>
                <w:rFonts w:ascii="Times New Roman" w:hAnsi="Times New Roman" w:cs="Times New Roman"/>
                <w:sz w:val="24"/>
                <w:szCs w:val="24"/>
              </w:rPr>
              <w:t>5 (penkias)</w:t>
            </w:r>
            <w:r w:rsidRPr="008E5380">
              <w:rPr>
                <w:rFonts w:ascii="Times New Roman" w:hAnsi="Times New Roman" w:cs="Times New Roman"/>
                <w:sz w:val="24"/>
                <w:szCs w:val="24"/>
              </w:rPr>
              <w:t xml:space="preserve"> darbo dienas nuo medžiagos patekimo į laboratoriją.</w:t>
            </w:r>
          </w:p>
          <w:p w14:paraId="44DAE6BA" w14:textId="5249DB1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1BB48A54"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2A22E7"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7089DFD7"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745D38D5" w14:textId="77777777" w:rsidR="008E5380" w:rsidRPr="008E5380" w:rsidRDefault="008E5380" w:rsidP="008E5380">
            <w:pPr>
              <w:spacing w:after="0" w:line="240" w:lineRule="auto"/>
              <w:rPr>
                <w:rFonts w:ascii="Times New Roman" w:hAnsi="Times New Roman" w:cs="Times New Roman"/>
                <w:sz w:val="24"/>
                <w:szCs w:val="24"/>
              </w:rPr>
            </w:pPr>
          </w:p>
          <w:p w14:paraId="375A3BCA"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46EC7AEA"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82B791A"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36D1CA50"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294B403F"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5C952699" w14:textId="77777777">
        <w:trPr>
          <w:trHeight w:val="1016"/>
        </w:trPr>
        <w:tc>
          <w:tcPr>
            <w:tcW w:w="3094" w:type="dxa"/>
            <w:gridSpan w:val="2"/>
            <w:tcBorders>
              <w:top w:val="single" w:sz="4" w:space="0" w:color="auto"/>
              <w:left w:val="single" w:sz="4" w:space="0" w:color="auto"/>
              <w:bottom w:val="single" w:sz="4" w:space="0" w:color="auto"/>
              <w:right w:val="single" w:sz="4" w:space="0" w:color="auto"/>
            </w:tcBorders>
            <w:hideMark/>
          </w:tcPr>
          <w:p w14:paraId="79344E87"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hideMark/>
          </w:tcPr>
          <w:p w14:paraId="66B583F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tc>
      </w:tr>
      <w:tr w:rsidR="008E5380" w:rsidRPr="008E5380" w14:paraId="28C3F43A"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0F6A36E"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70E8A9B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Turi būti pateikiami šie dokumentai: atliktų tyrimų ataskaita, sąskaita ir mėginių ėmimo ir siuntimo instrukcijos per 5 darbo dienas po sutarties pasirašymo. Tiekėjui nepateikus nurodytų dokumentų, laikoma, kad Paslaugos neatitinka Sutartyje nustatytų reikalavimų.</w:t>
            </w:r>
          </w:p>
        </w:tc>
      </w:tr>
      <w:tr w:rsidR="008E5380" w:rsidRPr="008E5380" w14:paraId="5AC011DF"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07D1CA2"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5. SUTARTIES KAINA IR ATSISKAITYMO TVARKA</w:t>
            </w:r>
          </w:p>
        </w:tc>
      </w:tr>
      <w:tr w:rsidR="008E5380" w:rsidRPr="008E5380" w14:paraId="220BB656"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57A797F"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693C825"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Fiksuoto įkainio kainodara</w:t>
            </w:r>
          </w:p>
          <w:p w14:paraId="3E71E019" w14:textId="77777777" w:rsidR="008E5380" w:rsidRPr="008E5380" w:rsidRDefault="008E5380" w:rsidP="008E5380">
            <w:pPr>
              <w:spacing w:after="0" w:line="240" w:lineRule="auto"/>
              <w:rPr>
                <w:rFonts w:ascii="Times New Roman" w:hAnsi="Times New Roman" w:cs="Times New Roman"/>
                <w:sz w:val="24"/>
                <w:szCs w:val="24"/>
              </w:rPr>
            </w:pPr>
          </w:p>
          <w:p w14:paraId="31AF02D0"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4D770FB7"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65ED3BD"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 xml:space="preserve">5.2. Pradinės Sutarties vertė ir Sutarties kaina, kai taikoma </w:t>
            </w:r>
            <w:r w:rsidRPr="008E5380">
              <w:rPr>
                <w:rFonts w:ascii="Times New Roman" w:hAnsi="Times New Roman" w:cs="Times New Roman"/>
                <w:b/>
                <w:sz w:val="24"/>
                <w:szCs w:val="24"/>
                <w:u w:val="single"/>
              </w:rPr>
              <w:t>fiksuoto įkainio</w:t>
            </w:r>
            <w:r w:rsidRPr="008E5380">
              <w:rPr>
                <w:rFonts w:ascii="Times New Roman" w:hAnsi="Times New Roman" w:cs="Times New Roman"/>
                <w:b/>
                <w:sz w:val="24"/>
                <w:szCs w:val="24"/>
              </w:rPr>
              <w:t xml:space="preserve"> kainodara</w:t>
            </w:r>
          </w:p>
          <w:p w14:paraId="6EEDD2F9" w14:textId="77777777" w:rsidR="008E5380" w:rsidRPr="008E5380" w:rsidRDefault="008E5380" w:rsidP="008E5380">
            <w:pPr>
              <w:spacing w:after="0" w:line="240" w:lineRule="auto"/>
              <w:rPr>
                <w:rFonts w:ascii="Times New Roman" w:hAnsi="Times New Roman" w:cs="Times New Roman"/>
                <w:b/>
                <w:sz w:val="24"/>
                <w:szCs w:val="24"/>
              </w:rPr>
            </w:pPr>
          </w:p>
          <w:p w14:paraId="34C38814" w14:textId="77777777" w:rsidR="008E5380" w:rsidRPr="008E5380" w:rsidRDefault="008E5380" w:rsidP="008E5380">
            <w:pPr>
              <w:spacing w:after="0" w:line="240" w:lineRule="auto"/>
              <w:rPr>
                <w:rFonts w:ascii="Times New Roman" w:hAnsi="Times New Roman" w:cs="Times New Roman"/>
                <w:b/>
                <w:sz w:val="24"/>
                <w:szCs w:val="24"/>
              </w:rPr>
            </w:pPr>
          </w:p>
          <w:p w14:paraId="4C483737" w14:textId="77777777" w:rsidR="008E5380" w:rsidRPr="008E5380" w:rsidRDefault="008E5380" w:rsidP="008E5380">
            <w:pPr>
              <w:spacing w:after="0" w:line="240" w:lineRule="auto"/>
              <w:rPr>
                <w:rFonts w:ascii="Times New Roman" w:hAnsi="Times New Roman" w:cs="Times New Roman"/>
                <w:b/>
                <w:sz w:val="24"/>
                <w:szCs w:val="24"/>
              </w:rPr>
            </w:pPr>
          </w:p>
          <w:p w14:paraId="097B0B8E" w14:textId="77777777" w:rsidR="008E5380" w:rsidRPr="008E5380" w:rsidRDefault="008E5380" w:rsidP="008E5380">
            <w:pPr>
              <w:spacing w:after="0" w:line="240" w:lineRule="auto"/>
              <w:rPr>
                <w:rFonts w:ascii="Times New Roman" w:hAnsi="Times New Roman" w:cs="Times New Roman"/>
                <w:b/>
                <w:sz w:val="24"/>
                <w:szCs w:val="24"/>
              </w:rPr>
            </w:pPr>
          </w:p>
          <w:p w14:paraId="50770081" w14:textId="77777777" w:rsidR="008E5380" w:rsidRPr="008E5380" w:rsidRDefault="008E5380" w:rsidP="008E5380">
            <w:pPr>
              <w:spacing w:after="0" w:line="240" w:lineRule="auto"/>
              <w:rPr>
                <w:rFonts w:ascii="Times New Roman" w:hAnsi="Times New Roman" w:cs="Times New Roman"/>
                <w:b/>
                <w:sz w:val="24"/>
                <w:szCs w:val="24"/>
              </w:rPr>
            </w:pPr>
          </w:p>
          <w:p w14:paraId="005B3E5E" w14:textId="77777777" w:rsidR="008E5380" w:rsidRPr="008E5380" w:rsidRDefault="008E5380" w:rsidP="008E5380">
            <w:pPr>
              <w:spacing w:after="0" w:line="240" w:lineRule="auto"/>
              <w:rPr>
                <w:rFonts w:ascii="Times New Roman" w:hAnsi="Times New Roman" w:cs="Times New Roman"/>
                <w:b/>
                <w:sz w:val="24"/>
                <w:szCs w:val="24"/>
              </w:rPr>
            </w:pPr>
          </w:p>
          <w:p w14:paraId="47744609" w14:textId="77777777" w:rsidR="008E5380" w:rsidRPr="008E5380" w:rsidRDefault="008E5380" w:rsidP="008E5380">
            <w:pPr>
              <w:spacing w:after="0" w:line="240" w:lineRule="auto"/>
              <w:rPr>
                <w:rFonts w:ascii="Times New Roman" w:hAnsi="Times New Roman" w:cs="Times New Roman"/>
                <w:b/>
                <w:sz w:val="24"/>
                <w:szCs w:val="24"/>
              </w:rPr>
            </w:pPr>
          </w:p>
          <w:p w14:paraId="52AF8F5A" w14:textId="77777777" w:rsidR="008E5380" w:rsidRPr="008E5380" w:rsidRDefault="008E5380" w:rsidP="008E5380">
            <w:pPr>
              <w:spacing w:after="0" w:line="240" w:lineRule="auto"/>
              <w:rPr>
                <w:rFonts w:ascii="Times New Roman" w:hAnsi="Times New Roman" w:cs="Times New Roman"/>
                <w:b/>
                <w:sz w:val="24"/>
                <w:szCs w:val="24"/>
              </w:rPr>
            </w:pPr>
          </w:p>
          <w:p w14:paraId="341B4DE2" w14:textId="77777777" w:rsidR="008E5380" w:rsidRPr="008E5380" w:rsidRDefault="008E5380" w:rsidP="008E5380">
            <w:pPr>
              <w:spacing w:after="0" w:line="240" w:lineRule="auto"/>
              <w:rPr>
                <w:rFonts w:ascii="Times New Roman" w:hAnsi="Times New Roman" w:cs="Times New Roman"/>
                <w:b/>
                <w:sz w:val="24"/>
                <w:szCs w:val="24"/>
              </w:rPr>
            </w:pPr>
          </w:p>
          <w:p w14:paraId="168796F1" w14:textId="77777777" w:rsidR="008E5380" w:rsidRPr="008E5380" w:rsidRDefault="008E5380" w:rsidP="008E5380">
            <w:pPr>
              <w:spacing w:after="0" w:line="240" w:lineRule="auto"/>
              <w:rPr>
                <w:rFonts w:ascii="Times New Roman" w:hAnsi="Times New Roman" w:cs="Times New Roman"/>
                <w:b/>
                <w:sz w:val="24"/>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6AB66C19" w14:textId="606D05A2"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lastRenderedPageBreak/>
              <w:t xml:space="preserve">Pradinės Sutarties vertė yra </w:t>
            </w:r>
            <w:r>
              <w:rPr>
                <w:rFonts w:ascii="Times New Roman" w:hAnsi="Times New Roman" w:cs="Times New Roman"/>
                <w:sz w:val="24"/>
                <w:szCs w:val="24"/>
              </w:rPr>
              <w:t>75000,00</w:t>
            </w:r>
            <w:r w:rsidRPr="008E5380">
              <w:rPr>
                <w:rFonts w:ascii="Times New Roman" w:hAnsi="Times New Roman" w:cs="Times New Roman"/>
                <w:sz w:val="24"/>
                <w:szCs w:val="24"/>
              </w:rPr>
              <w:t xml:space="preserve"> Eur (</w:t>
            </w:r>
            <w:r>
              <w:rPr>
                <w:rFonts w:ascii="Times New Roman" w:hAnsi="Times New Roman" w:cs="Times New Roman"/>
                <w:sz w:val="24"/>
                <w:szCs w:val="24"/>
              </w:rPr>
              <w:t xml:space="preserve">septyniasdešimt penki </w:t>
            </w:r>
            <w:r w:rsidRPr="008E5380">
              <w:rPr>
                <w:rFonts w:ascii="Times New Roman" w:hAnsi="Times New Roman" w:cs="Times New Roman"/>
                <w:sz w:val="24"/>
                <w:szCs w:val="24"/>
              </w:rPr>
              <w:t>tūkstančių eurų) be PVM.</w:t>
            </w:r>
          </w:p>
          <w:p w14:paraId="735DDF09"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PVM sudaro 0 Eur</w:t>
            </w:r>
          </w:p>
          <w:p w14:paraId="734241F2" w14:textId="57C9B3B3"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Sutarties kaina yra </w:t>
            </w:r>
            <w:r>
              <w:rPr>
                <w:rFonts w:ascii="Times New Roman" w:hAnsi="Times New Roman" w:cs="Times New Roman"/>
                <w:sz w:val="24"/>
                <w:szCs w:val="24"/>
              </w:rPr>
              <w:t>75000,00</w:t>
            </w:r>
            <w:r w:rsidRPr="008E5380">
              <w:rPr>
                <w:rFonts w:ascii="Times New Roman" w:hAnsi="Times New Roman" w:cs="Times New Roman"/>
                <w:sz w:val="24"/>
                <w:szCs w:val="24"/>
              </w:rPr>
              <w:t xml:space="preserve"> Eur (</w:t>
            </w:r>
            <w:r>
              <w:rPr>
                <w:rFonts w:ascii="Times New Roman" w:hAnsi="Times New Roman" w:cs="Times New Roman"/>
                <w:sz w:val="24"/>
                <w:szCs w:val="24"/>
              </w:rPr>
              <w:t>septyniasdešimt penki</w:t>
            </w:r>
            <w:r w:rsidRPr="008E5380">
              <w:rPr>
                <w:rFonts w:ascii="Times New Roman" w:hAnsi="Times New Roman" w:cs="Times New Roman"/>
                <w:sz w:val="24"/>
                <w:szCs w:val="24"/>
              </w:rPr>
              <w:t xml:space="preserve"> tūkstančių eurų)  su PVM.</w:t>
            </w:r>
          </w:p>
          <w:p w14:paraId="4FE8CD7C" w14:textId="77777777" w:rsidR="008E5380" w:rsidRPr="008E5380" w:rsidRDefault="008E5380" w:rsidP="008E5380">
            <w:pPr>
              <w:spacing w:after="0" w:line="240" w:lineRule="auto"/>
              <w:rPr>
                <w:rFonts w:ascii="Times New Roman" w:hAnsi="Times New Roman" w:cs="Times New Roman"/>
                <w:sz w:val="24"/>
                <w:szCs w:val="24"/>
              </w:rPr>
            </w:pPr>
          </w:p>
          <w:p w14:paraId="311FEF8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Šioje Sutartyje Pradinės Sutarties vertė yra lygi </w:t>
            </w:r>
            <w:r w:rsidRPr="008E5380">
              <w:rPr>
                <w:rFonts w:ascii="Times New Roman" w:hAnsi="Times New Roman" w:cs="Times New Roman"/>
                <w:b/>
                <w:sz w:val="24"/>
                <w:szCs w:val="24"/>
              </w:rPr>
              <w:t xml:space="preserve">maksimaliai pirkimui skirtai lėšų sumai be PVM </w:t>
            </w:r>
            <w:r w:rsidRPr="008E5380">
              <w:rPr>
                <w:rFonts w:ascii="Times New Roman" w:hAnsi="Times New Roman" w:cs="Times New Roman"/>
                <w:sz w:val="24"/>
                <w:szCs w:val="24"/>
              </w:rPr>
              <w:t xml:space="preserve">pirkimo dokumentuose ir Sutartyje nurodytų Paslaugų įsigijimui Tiekėjo pasiūlyme </w:t>
            </w:r>
            <w:r w:rsidRPr="008E5380">
              <w:rPr>
                <w:rFonts w:ascii="Times New Roman" w:hAnsi="Times New Roman" w:cs="Times New Roman"/>
                <w:sz w:val="24"/>
                <w:szCs w:val="24"/>
              </w:rPr>
              <w:lastRenderedPageBreak/>
              <w:t>nurodytais įkainiais be PVM. Pirkėjas perka Paslaugas pagal poreikį Sutartyje arba jos priede Nr. [...] nurodytais įkainiais, neviršijant Sutarties kainos. Sutartyje arba jos priede Nr. [...] atskirose eilutėse nurodytas Paslaugų kiekis gali būti keičiamas (didėti ar mažėti).</w:t>
            </w:r>
          </w:p>
          <w:p w14:paraId="3134F3F2"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Pirkėjas neįsipareigoja išpirkti preliminaraus Paslaugų kiekio ar bet kokios jo dalies.</w:t>
            </w:r>
          </w:p>
          <w:p w14:paraId="577F65F3"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0EB1B19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BA2C3A8"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 xml:space="preserve">5.3. Sutarties kainos / įkainių perskaičiavimas taikant </w:t>
            </w:r>
            <w:r w:rsidRPr="008E5380">
              <w:rPr>
                <w:rFonts w:ascii="Times New Roman" w:hAnsi="Times New Roman" w:cs="Times New Roman"/>
                <w:b/>
                <w:sz w:val="24"/>
                <w:szCs w:val="24"/>
                <w:u w:val="single"/>
              </w:rPr>
              <w:t>peržiūros</w:t>
            </w:r>
            <w:r w:rsidRPr="008E5380">
              <w:rPr>
                <w:rFonts w:ascii="Times New Roman" w:hAnsi="Times New Roman" w:cs="Times New Roman"/>
                <w:b/>
                <w:sz w:val="24"/>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5E38FE9D"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Sutarties įkainiai bus perskaičiuojami:</w:t>
            </w:r>
          </w:p>
          <w:p w14:paraId="4B8CAD2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5.3.1. dėl PVM tarifo pasikeitimo;</w:t>
            </w:r>
          </w:p>
          <w:p w14:paraId="6EDC262E"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5.3.3. dėl kainų lygio pokyčio.</w:t>
            </w:r>
          </w:p>
        </w:tc>
      </w:tr>
      <w:tr w:rsidR="008E5380" w:rsidRPr="008E5380" w14:paraId="6CA0B14C"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F5CF15"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hideMark/>
          </w:tcPr>
          <w:p w14:paraId="5E163670"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533506A"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Perskaičiuota (-i) Sutarties kaina / įkainiai įforminama (-i) Susitarimu ir turi būti taikoma (-i) nuo naujo PVM įvedimo datos (nepriklausomai nuo to, kada pasirašytas Susitarimas).</w:t>
            </w:r>
          </w:p>
        </w:tc>
      </w:tr>
      <w:tr w:rsidR="008E5380" w:rsidRPr="008E5380" w14:paraId="5B26E044"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BBE92B0"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b/>
                <w:bCs/>
                <w:sz w:val="24"/>
                <w:szCs w:val="24"/>
              </w:rPr>
              <w:t>5.3.2.</w:t>
            </w:r>
            <w:r w:rsidRPr="008E5380">
              <w:rPr>
                <w:rFonts w:ascii="Times New Roman" w:hAnsi="Times New Roman" w:cs="Times New Roman"/>
                <w:sz w:val="24"/>
                <w:szCs w:val="24"/>
              </w:rPr>
              <w:t xml:space="preserve"> </w:t>
            </w:r>
            <w:r w:rsidRPr="008E5380">
              <w:rPr>
                <w:rFonts w:ascii="Times New Roman" w:hAnsi="Times New Roman" w:cs="Times New Roman"/>
                <w:b/>
                <w:bCs/>
                <w:sz w:val="24"/>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090E614D"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07B78817" w14:textId="77777777" w:rsidR="008E5380" w:rsidRPr="008E5380" w:rsidRDefault="008E5380" w:rsidP="008E5380">
            <w:pPr>
              <w:spacing w:after="0" w:line="240" w:lineRule="auto"/>
              <w:rPr>
                <w:rFonts w:ascii="Times New Roman" w:hAnsi="Times New Roman" w:cs="Times New Roman"/>
                <w:sz w:val="24"/>
                <w:szCs w:val="24"/>
              </w:rPr>
            </w:pPr>
          </w:p>
          <w:p w14:paraId="26EC87EA"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3FF9AE5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7D767CBF"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5.3.3. Sutarties kainos / įkainių peržiūra dėl kainų lygio pokyčio</w:t>
            </w:r>
          </w:p>
          <w:p w14:paraId="459CA8BE" w14:textId="77777777" w:rsidR="008E5380" w:rsidRPr="008E5380" w:rsidRDefault="008E5380" w:rsidP="008E5380">
            <w:pPr>
              <w:spacing w:after="0" w:line="240" w:lineRule="auto"/>
              <w:rPr>
                <w:rFonts w:ascii="Times New Roman" w:hAnsi="Times New Roman" w:cs="Times New Roman"/>
                <w:b/>
                <w:sz w:val="24"/>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26025685"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mėnesių.</w:t>
            </w:r>
          </w:p>
          <w:p w14:paraId="42BDE975"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0AB20FBD"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5.3.3.3. Jeigu Paslaugų teikimas vėluoja dėl Tiekėjo kaltės, uždelstų suteikti Paslaugų įkainiai nėra perskaičiuojami dėl kainų lygio kilimo (gali būti mažinami, tačiau negali būti didinami).</w:t>
            </w:r>
          </w:p>
          <w:p w14:paraId="6C127E27"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C7E9CB9"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404F371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lastRenderedPageBreak/>
              <w:t>5.3.3.6. Nauji Sutarties įkainiai apskaičiuojami pagal žemiau pateiktą formulę:</w:t>
            </w:r>
          </w:p>
          <w:p w14:paraId="3A01CEBE" w14:textId="74674F77" w:rsidR="008E5380" w:rsidRPr="008E5380" w:rsidRDefault="008E5380" w:rsidP="008E5380">
            <w:pPr>
              <w:spacing w:after="0" w:line="240" w:lineRule="auto"/>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=a+</m:t>
              </m:r>
              <m:d>
                <m:dPr>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k</m:t>
                      </m:r>
                    </m:num>
                    <m:den>
                      <m:r>
                        <m:rPr>
                          <m:sty m:val="p"/>
                        </m:rPr>
                        <w:rPr>
                          <w:rFonts w:ascii="Cambria Math" w:hAnsi="Cambria Math" w:cs="Times New Roman"/>
                          <w:sz w:val="24"/>
                          <w:szCs w:val="24"/>
                        </w:rPr>
                        <m:t>100</m:t>
                      </m:r>
                    </m:den>
                  </m:f>
                  <m:r>
                    <m:rPr>
                      <m:sty m:val="p"/>
                    </m:rPr>
                    <w:rPr>
                      <w:rFonts w:ascii="Cambria Math" w:hAnsi="Cambria Math" w:cs="Times New Roman"/>
                      <w:sz w:val="24"/>
                      <w:szCs w:val="24"/>
                    </w:rPr>
                    <m:t>×a</m:t>
                  </m:r>
                </m:e>
              </m:d>
            </m:oMath>
            <w:r w:rsidRPr="008E5380">
              <w:rPr>
                <w:rFonts w:ascii="Times New Roman" w:hAnsi="Times New Roman" w:cs="Times New Roman"/>
                <w:sz w:val="24"/>
                <w:szCs w:val="24"/>
              </w:rPr>
              <w:t>, kur</w:t>
            </w:r>
          </w:p>
          <w:p w14:paraId="726510E2"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a – įkainis (Eur be PVM) (jei peržiūra jau buvo atlikta, tai po paskutinio perskaičiavimo)</w:t>
            </w:r>
          </w:p>
          <w:p w14:paraId="2A45A15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a</w:t>
            </w:r>
            <w:r w:rsidRPr="008E5380">
              <w:rPr>
                <w:rFonts w:ascii="Times New Roman" w:hAnsi="Times New Roman" w:cs="Times New Roman"/>
                <w:sz w:val="24"/>
                <w:szCs w:val="24"/>
                <w:vertAlign w:val="subscript"/>
              </w:rPr>
              <w:t>1</w:t>
            </w:r>
            <w:r w:rsidRPr="008E5380">
              <w:rPr>
                <w:rFonts w:ascii="Times New Roman" w:hAnsi="Times New Roman" w:cs="Times New Roman"/>
                <w:sz w:val="24"/>
                <w:szCs w:val="24"/>
              </w:rPr>
              <w:t xml:space="preserve"> – perskaičiuotas (pakeistas) įkainis (Eur be PVM)</w:t>
            </w:r>
          </w:p>
          <w:p w14:paraId="4C4B6E8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k – pagal vartotojų kainų indeksą „Vartojimo prekės ir paslaugos“ apskaičiuotas Vartojimo prekių ir paslaugų kainų pokytis  (padidėjimas arba sumažėjimas) (%). „k“ reikšmė skaičiuojama pagal formulę:</w:t>
            </w:r>
          </w:p>
          <w:p w14:paraId="04DC2EC7" w14:textId="7411890C" w:rsidR="008E5380" w:rsidRPr="008E5380" w:rsidRDefault="008E5380" w:rsidP="008E5380">
            <w:pPr>
              <w:spacing w:after="0" w:line="240" w:lineRule="auto"/>
              <w:rPr>
                <w:rFonts w:ascii="Times New Roman" w:hAnsi="Times New Roman" w:cs="Times New Roman"/>
                <w:sz w:val="24"/>
                <w:szCs w:val="24"/>
              </w:rPr>
            </w:pPr>
            <m:oMath>
              <m:r>
                <m:rPr>
                  <m:sty m:val="p"/>
                </m:rPr>
                <w:rPr>
                  <w:rFonts w:ascii="Cambria Math" w:hAnsi="Cambria Math" w:cs="Times New Roman"/>
                  <w:sz w:val="24"/>
                  <w:szCs w:val="24"/>
                </w:rPr>
                <m:t>k =</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naujausias</m:t>
                      </m:r>
                    </m:sub>
                  </m:sSub>
                </m:num>
                <m:den>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pradžia</m:t>
                      </m:r>
                    </m:sub>
                  </m:sSub>
                </m:den>
              </m:f>
              <m:r>
                <m:rPr>
                  <m:sty m:val="p"/>
                </m:rPr>
                <w:rPr>
                  <w:rFonts w:ascii="Cambria Math" w:hAnsi="Cambria Math" w:cs="Times New Roman"/>
                  <w:sz w:val="24"/>
                  <w:szCs w:val="24"/>
                </w:rPr>
                <m:t>×100-100</m:t>
              </m:r>
            </m:oMath>
            <w:r w:rsidRPr="008E5380">
              <w:rPr>
                <w:rFonts w:ascii="Times New Roman" w:hAnsi="Times New Roman" w:cs="Times New Roman"/>
                <w:sz w:val="24"/>
                <w:szCs w:val="24"/>
              </w:rPr>
              <w:t>, (proc.) kur</w:t>
            </w:r>
          </w:p>
          <w:p w14:paraId="0DFB33D4" w14:textId="77777777" w:rsidR="008E5380" w:rsidRPr="008E5380" w:rsidRDefault="008E5380" w:rsidP="008E5380">
            <w:pPr>
              <w:spacing w:after="0" w:line="240" w:lineRule="auto"/>
              <w:rPr>
                <w:rFonts w:ascii="Times New Roman" w:hAnsi="Times New Roman" w:cs="Times New Roman"/>
                <w:sz w:val="24"/>
                <w:szCs w:val="24"/>
              </w:rPr>
            </w:pPr>
            <w:proofErr w:type="spellStart"/>
            <w:r w:rsidRPr="008E5380">
              <w:rPr>
                <w:rFonts w:ascii="Times New Roman" w:hAnsi="Times New Roman" w:cs="Times New Roman"/>
                <w:sz w:val="24"/>
                <w:szCs w:val="24"/>
              </w:rPr>
              <w:t>Ind</w:t>
            </w:r>
            <w:r w:rsidRPr="008E5380">
              <w:rPr>
                <w:rFonts w:ascii="Times New Roman" w:hAnsi="Times New Roman" w:cs="Times New Roman"/>
                <w:sz w:val="24"/>
                <w:szCs w:val="24"/>
                <w:vertAlign w:val="subscript"/>
              </w:rPr>
              <w:t>naujausias</w:t>
            </w:r>
            <w:proofErr w:type="spellEnd"/>
            <w:r w:rsidRPr="008E5380">
              <w:rPr>
                <w:rFonts w:ascii="Times New Roman" w:hAnsi="Times New Roman" w:cs="Times New Roman"/>
                <w:sz w:val="24"/>
                <w:szCs w:val="24"/>
              </w:rPr>
              <w:t xml:space="preserve"> – kreipimosi dėl įkainių peržiūros išsiuntimo kitai Šaliai dieną paskelbtas naujausias vartojimo prekių ir paslaugų indeksas „Vartojimo prekės ir paslaugos“.</w:t>
            </w:r>
          </w:p>
          <w:p w14:paraId="790013F2" w14:textId="77777777" w:rsidR="008E5380" w:rsidRPr="008E5380" w:rsidRDefault="008E5380" w:rsidP="008E5380">
            <w:pPr>
              <w:spacing w:after="0" w:line="240" w:lineRule="auto"/>
              <w:rPr>
                <w:rFonts w:ascii="Times New Roman" w:hAnsi="Times New Roman" w:cs="Times New Roman"/>
                <w:sz w:val="24"/>
                <w:szCs w:val="24"/>
              </w:rPr>
            </w:pPr>
            <w:proofErr w:type="spellStart"/>
            <w:r w:rsidRPr="008E5380">
              <w:rPr>
                <w:rFonts w:ascii="Times New Roman" w:hAnsi="Times New Roman" w:cs="Times New Roman"/>
                <w:sz w:val="24"/>
                <w:szCs w:val="24"/>
              </w:rPr>
              <w:t>Ind</w:t>
            </w:r>
            <w:r w:rsidRPr="008E5380">
              <w:rPr>
                <w:rFonts w:ascii="Times New Roman" w:hAnsi="Times New Roman" w:cs="Times New Roman"/>
                <w:sz w:val="24"/>
                <w:szCs w:val="24"/>
                <w:vertAlign w:val="subscript"/>
              </w:rPr>
              <w:t>pradžia</w:t>
            </w:r>
            <w:proofErr w:type="spellEnd"/>
            <w:r w:rsidRPr="008E5380">
              <w:rPr>
                <w:rFonts w:ascii="Times New Roman" w:hAnsi="Times New Roman" w:cs="Times New Roman"/>
                <w:sz w:val="24"/>
                <w:szCs w:val="24"/>
              </w:rPr>
              <w:t xml:space="preserve"> – laikotarpio pradžios datos (mėnesio) vartojimo prekių ir paslaugų indeksas „Vartojimo prekės ir </w:t>
            </w:r>
            <w:proofErr w:type="spellStart"/>
            <w:r w:rsidRPr="008E5380">
              <w:rPr>
                <w:rFonts w:ascii="Times New Roman" w:hAnsi="Times New Roman" w:cs="Times New Roman"/>
                <w:sz w:val="24"/>
                <w:szCs w:val="24"/>
              </w:rPr>
              <w:t>paslaugos“.Pirmojo</w:t>
            </w:r>
            <w:proofErr w:type="spellEnd"/>
            <w:r w:rsidRPr="008E5380">
              <w:rPr>
                <w:rFonts w:ascii="Times New Roman" w:hAnsi="Times New Roman" w:cs="Times New Roman"/>
                <w:sz w:val="24"/>
                <w:szCs w:val="24"/>
              </w:rPr>
              <w:t xml:space="preserve">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30A1324"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5.3.3.7. Skaičiavimams indeksų reikšmės imamos </w:t>
            </w:r>
            <w:r w:rsidRPr="008E5380">
              <w:rPr>
                <w:rFonts w:ascii="Times New Roman" w:hAnsi="Times New Roman" w:cs="Times New Roman"/>
                <w:b/>
                <w:sz w:val="24"/>
                <w:szCs w:val="24"/>
              </w:rPr>
              <w:t>keturių</w:t>
            </w:r>
            <w:r w:rsidRPr="008E5380">
              <w:rPr>
                <w:rFonts w:ascii="Times New Roman" w:hAnsi="Times New Roman" w:cs="Times New Roman"/>
                <w:sz w:val="24"/>
                <w:szCs w:val="24"/>
              </w:rPr>
              <w:t xml:space="preserve"> skaitmenų po kablelio tikslumu. Apskaičiuotas pokytis (k) tolimesniems skaičiavimams naudojamas suapvalinus iki </w:t>
            </w:r>
            <w:r w:rsidRPr="008E5380">
              <w:rPr>
                <w:rFonts w:ascii="Times New Roman" w:hAnsi="Times New Roman" w:cs="Times New Roman"/>
                <w:b/>
                <w:sz w:val="24"/>
                <w:szCs w:val="24"/>
              </w:rPr>
              <w:t>vieno</w:t>
            </w:r>
            <w:r w:rsidRPr="008E5380">
              <w:rPr>
                <w:rFonts w:ascii="Times New Roman" w:hAnsi="Times New Roman" w:cs="Times New Roman"/>
                <w:sz w:val="24"/>
                <w:szCs w:val="24"/>
              </w:rPr>
              <w:t xml:space="preserve">  skaitmens po kablelio, o apskaičiuotas įkainis „a</w:t>
            </w:r>
            <w:r w:rsidRPr="008E5380">
              <w:rPr>
                <w:rFonts w:ascii="Times New Roman" w:hAnsi="Times New Roman" w:cs="Times New Roman"/>
                <w:sz w:val="24"/>
                <w:szCs w:val="24"/>
                <w:vertAlign w:val="subscript"/>
              </w:rPr>
              <w:t>1</w:t>
            </w:r>
            <w:r w:rsidRPr="008E5380">
              <w:rPr>
                <w:rFonts w:ascii="Times New Roman" w:hAnsi="Times New Roman" w:cs="Times New Roman"/>
                <w:sz w:val="24"/>
                <w:szCs w:val="24"/>
              </w:rPr>
              <w:t xml:space="preserve">“ suapvalinamas iki </w:t>
            </w:r>
            <w:r w:rsidRPr="008E5380">
              <w:rPr>
                <w:rFonts w:ascii="Times New Roman" w:hAnsi="Times New Roman" w:cs="Times New Roman"/>
                <w:b/>
                <w:sz w:val="24"/>
                <w:szCs w:val="24"/>
              </w:rPr>
              <w:t>dviejų</w:t>
            </w:r>
            <w:r w:rsidRPr="008E5380">
              <w:rPr>
                <w:rFonts w:ascii="Times New Roman" w:hAnsi="Times New Roman" w:cs="Times New Roman"/>
                <w:sz w:val="24"/>
                <w:szCs w:val="24"/>
              </w:rPr>
              <w:t xml:space="preserve"> skaitmenų po kablelio.</w:t>
            </w:r>
          </w:p>
          <w:p w14:paraId="048D1909"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406104A"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5.3.3.9. Susitarimas turi būti sudarytas per (30 kalendorinių dienų) nuo Šalies pateikto tinkamo prašymo perskaičiuoti Sutarties įkainius gavimo dienos.</w:t>
            </w:r>
          </w:p>
          <w:p w14:paraId="67ABAC30"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5.3.3.10. Susitarimu Šalys neturi teisės keisti procedūroje nurodytos tvarkos ar kitų Sutarties nuostatų, išskyrus, jei keitimas atliekamas pagal VPĮ nuostatas.</w:t>
            </w:r>
          </w:p>
        </w:tc>
      </w:tr>
      <w:tr w:rsidR="008E5380" w:rsidRPr="008E5380" w14:paraId="28167FFE"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A11D15"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 xml:space="preserve">5.3.4. Sutarties kainos / įkainių peržiūra dėl kainų lygio pokyčio pagal </w:t>
            </w:r>
            <w:r w:rsidRPr="008E5380">
              <w:rPr>
                <w:rFonts w:ascii="Times New Roman" w:hAnsi="Times New Roman" w:cs="Times New Roman"/>
                <w:b/>
                <w:bCs/>
                <w:sz w:val="24"/>
                <w:szCs w:val="24"/>
              </w:rPr>
              <w:t>Paslaugų</w:t>
            </w:r>
            <w:r w:rsidRPr="008E5380">
              <w:rPr>
                <w:rFonts w:ascii="Times New Roman" w:hAnsi="Times New Roman" w:cs="Times New Roman"/>
                <w:b/>
                <w:sz w:val="24"/>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7E5AFA9"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119091A2" w14:textId="77777777" w:rsidR="008E5380" w:rsidRPr="008E5380" w:rsidRDefault="008E5380" w:rsidP="008E5380">
            <w:pPr>
              <w:spacing w:after="0" w:line="240" w:lineRule="auto"/>
              <w:rPr>
                <w:rFonts w:ascii="Times New Roman" w:hAnsi="Times New Roman" w:cs="Times New Roman"/>
                <w:sz w:val="24"/>
                <w:szCs w:val="24"/>
              </w:rPr>
            </w:pPr>
          </w:p>
          <w:p w14:paraId="722F9FE8"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5A1F9FD2"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238FEBB" w14:textId="77777777" w:rsidR="008E5380" w:rsidRPr="008E5380" w:rsidRDefault="008E5380" w:rsidP="008E5380">
            <w:pPr>
              <w:spacing w:after="0" w:line="240" w:lineRule="auto"/>
              <w:rPr>
                <w:rFonts w:ascii="Times New Roman" w:hAnsi="Times New Roman" w:cs="Times New Roman"/>
                <w:b/>
                <w:bCs/>
                <w:sz w:val="24"/>
                <w:szCs w:val="24"/>
              </w:rPr>
            </w:pPr>
            <w:r w:rsidRPr="008E5380">
              <w:rPr>
                <w:rFonts w:ascii="Times New Roman" w:hAnsi="Times New Roman" w:cs="Times New Roman"/>
                <w:b/>
                <w:bCs/>
                <w:sz w:val="24"/>
                <w:szCs w:val="24"/>
              </w:rPr>
              <w:t xml:space="preserve">5.4. Sutarties kainos / įkainių apskaičiavimas taikant </w:t>
            </w:r>
            <w:r w:rsidRPr="008E5380">
              <w:rPr>
                <w:rFonts w:ascii="Times New Roman" w:hAnsi="Times New Roman" w:cs="Times New Roman"/>
                <w:b/>
                <w:bCs/>
                <w:sz w:val="24"/>
                <w:szCs w:val="24"/>
                <w:u w:val="single"/>
              </w:rPr>
              <w:t>kiekio (apimties)</w:t>
            </w:r>
            <w:r w:rsidRPr="008E5380">
              <w:rPr>
                <w:rFonts w:ascii="Times New Roman" w:hAnsi="Times New Roman" w:cs="Times New Roman"/>
                <w:b/>
                <w:bCs/>
                <w:sz w:val="24"/>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5F90FC09"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5821D6A3" w14:textId="77777777" w:rsidR="008E5380" w:rsidRPr="008E5380" w:rsidRDefault="008E5380" w:rsidP="008E5380">
            <w:pPr>
              <w:spacing w:after="0" w:line="240" w:lineRule="auto"/>
              <w:rPr>
                <w:rFonts w:ascii="Times New Roman" w:hAnsi="Times New Roman" w:cs="Times New Roman"/>
                <w:sz w:val="24"/>
                <w:szCs w:val="24"/>
              </w:rPr>
            </w:pPr>
          </w:p>
          <w:p w14:paraId="2534153E"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33CB082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A433341"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lastRenderedPageBreak/>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4F11F0AC"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Pirkėjas atsiskaito su Tiekėju ne vėliau kaip per 30 (trisdešimt) kalendorinių dienų nuo Sąskaitos gavimo dienos.</w:t>
            </w:r>
          </w:p>
          <w:p w14:paraId="7E4AC8D4" w14:textId="77777777" w:rsidR="008E5380" w:rsidRPr="008E5380" w:rsidRDefault="008E5380" w:rsidP="008E5380">
            <w:pPr>
              <w:spacing w:after="0" w:line="240" w:lineRule="auto"/>
              <w:rPr>
                <w:rFonts w:ascii="Times New Roman" w:hAnsi="Times New Roman" w:cs="Times New Roman"/>
                <w:sz w:val="24"/>
                <w:szCs w:val="24"/>
              </w:rPr>
            </w:pPr>
          </w:p>
          <w:p w14:paraId="16075EC2"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Apmokėjimo sąlygos: įvykdžius Užsakymą, mokama už konkretų kiekį/apimtį pagal nustatytus įkainius</w:t>
            </w:r>
          </w:p>
        </w:tc>
      </w:tr>
      <w:tr w:rsidR="008E5380" w:rsidRPr="008E5380" w14:paraId="23AC439C"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F0390B0"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16D27A5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tc>
      </w:tr>
      <w:tr w:rsidR="008E5380" w:rsidRPr="008E5380" w14:paraId="66988D26"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2AA6FA5"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7F89DAB7"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tc>
      </w:tr>
      <w:tr w:rsidR="008E5380" w:rsidRPr="008E5380" w14:paraId="14076CBC"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56BCF96"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6. PASLAUGŲ KOKYBĖ IR GARANTINIAI ĮSIPAREIGOJIMAI</w:t>
            </w:r>
          </w:p>
        </w:tc>
      </w:tr>
      <w:tr w:rsidR="008E5380" w:rsidRPr="008E5380" w14:paraId="773AB6B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BE32775"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546DB86D"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1049106E" w14:textId="77777777" w:rsidR="008E5380" w:rsidRPr="008E5380" w:rsidRDefault="008E5380" w:rsidP="008E5380">
            <w:pPr>
              <w:spacing w:after="0" w:line="240" w:lineRule="auto"/>
              <w:rPr>
                <w:rFonts w:ascii="Times New Roman" w:hAnsi="Times New Roman" w:cs="Times New Roman"/>
                <w:sz w:val="24"/>
                <w:szCs w:val="24"/>
              </w:rPr>
            </w:pPr>
          </w:p>
          <w:p w14:paraId="5E0815D7"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007D7478" w14:textId="77777777">
        <w:trPr>
          <w:trHeight w:val="1319"/>
        </w:trPr>
        <w:tc>
          <w:tcPr>
            <w:tcW w:w="3094" w:type="dxa"/>
            <w:gridSpan w:val="2"/>
            <w:tcBorders>
              <w:top w:val="single" w:sz="4" w:space="0" w:color="auto"/>
              <w:left w:val="single" w:sz="4" w:space="0" w:color="auto"/>
              <w:bottom w:val="single" w:sz="4" w:space="0" w:color="auto"/>
              <w:right w:val="single" w:sz="4" w:space="0" w:color="auto"/>
            </w:tcBorders>
            <w:hideMark/>
          </w:tcPr>
          <w:p w14:paraId="227F791F"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hideMark/>
          </w:tcPr>
          <w:p w14:paraId="0F56656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tc>
      </w:tr>
      <w:tr w:rsidR="008E5380" w:rsidRPr="008E5380" w14:paraId="24C11BA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7E9D4B7"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 xml:space="preserve">6.3. Kokybinių kriterijų įgyvendinimo </w:t>
            </w:r>
            <w:r w:rsidRPr="008E5380">
              <w:rPr>
                <w:rFonts w:ascii="Times New Roman" w:hAnsi="Times New Roman" w:cs="Times New Roman"/>
                <w:b/>
                <w:bCs/>
                <w:sz w:val="24"/>
                <w:szCs w:val="24"/>
              </w:rPr>
              <w:t xml:space="preserve">ir </w:t>
            </w:r>
            <w:r w:rsidRPr="008E5380">
              <w:rPr>
                <w:rFonts w:ascii="Times New Roman" w:hAnsi="Times New Roman" w:cs="Times New Roman"/>
                <w:b/>
                <w:sz w:val="24"/>
                <w:szCs w:val="24"/>
              </w:rPr>
              <w:t>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1092685F"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Netaikoma </w:t>
            </w:r>
          </w:p>
          <w:p w14:paraId="5BBAB510"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017743A3"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F4DA9C9"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7. SUTARTIES VYKDYMUI PASITELKIAMI SUBTIEKĖJAI IR (AR) SPECIALISTAI</w:t>
            </w:r>
          </w:p>
        </w:tc>
      </w:tr>
      <w:tr w:rsidR="008E5380" w:rsidRPr="008E5380" w14:paraId="4F6410D2"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76A7FDB" w14:textId="77777777" w:rsidR="008E5380" w:rsidRPr="008E5380" w:rsidRDefault="008E5380" w:rsidP="008E5380">
            <w:pPr>
              <w:spacing w:after="0" w:line="240" w:lineRule="auto"/>
              <w:rPr>
                <w:rFonts w:ascii="Times New Roman" w:hAnsi="Times New Roman" w:cs="Times New Roman"/>
                <w:b/>
                <w:bCs/>
                <w:sz w:val="24"/>
                <w:szCs w:val="24"/>
              </w:rPr>
            </w:pPr>
            <w:r w:rsidRPr="008E5380">
              <w:rPr>
                <w:rFonts w:ascii="Times New Roman" w:hAnsi="Times New Roman" w:cs="Times New Roman"/>
                <w:b/>
                <w:bCs/>
                <w:sz w:val="24"/>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2BB7E4E1"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Sutarties vykdymui subtiekėjai ir (ar) specialistai nepasitelkiami.</w:t>
            </w:r>
          </w:p>
          <w:p w14:paraId="48D45565" w14:textId="77777777" w:rsidR="008E5380" w:rsidRPr="008E5380" w:rsidRDefault="008E5380" w:rsidP="008E5380">
            <w:pPr>
              <w:spacing w:after="0" w:line="240" w:lineRule="auto"/>
              <w:rPr>
                <w:rFonts w:ascii="Times New Roman" w:hAnsi="Times New Roman" w:cs="Times New Roman"/>
                <w:sz w:val="24"/>
                <w:szCs w:val="24"/>
              </w:rPr>
            </w:pPr>
          </w:p>
          <w:p w14:paraId="14DCCC60"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arba</w:t>
            </w:r>
          </w:p>
          <w:p w14:paraId="759939B1" w14:textId="77777777" w:rsidR="008E5380" w:rsidRPr="008E5380" w:rsidRDefault="008E5380" w:rsidP="008E5380">
            <w:pPr>
              <w:spacing w:after="0" w:line="240" w:lineRule="auto"/>
              <w:rPr>
                <w:rFonts w:ascii="Times New Roman" w:hAnsi="Times New Roman" w:cs="Times New Roman"/>
                <w:sz w:val="24"/>
                <w:szCs w:val="24"/>
              </w:rPr>
            </w:pPr>
          </w:p>
          <w:p w14:paraId="12472BB2"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sz w:val="24"/>
                <w:szCs w:val="24"/>
              </w:rPr>
              <w:t>Sutarties vykdymui pasitelkiami subtiekėjai ir (ar) specialistai yra nurodyti Sutarties priede Nr. 3 „Sutarties vykdymui pasitelkiami subtiekėjai ir (ar) specialistai“</w:t>
            </w:r>
          </w:p>
        </w:tc>
      </w:tr>
      <w:tr w:rsidR="008E5380" w:rsidRPr="008E5380" w14:paraId="377B1256"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CE63B3B"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8. PRIEVOLIŲ PAGAL SUTARTĮ ĮVYKDYMO UŽTIKRINIMAS</w:t>
            </w:r>
          </w:p>
        </w:tc>
      </w:tr>
      <w:tr w:rsidR="008E5380" w:rsidRPr="008E5380" w14:paraId="190B474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77B4729"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1F65A22C"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Prievolių pagal Sutartį įvykdymas užtikrinamas: Netesybomis (delspinigiais, bauda). </w:t>
            </w:r>
          </w:p>
        </w:tc>
      </w:tr>
      <w:tr w:rsidR="008E5380" w:rsidRPr="008E5380" w14:paraId="348C2A0D"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0B95736"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4153A136"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405C725A" w14:textId="77777777" w:rsidR="008E5380" w:rsidRPr="008E5380" w:rsidRDefault="008E5380" w:rsidP="008E5380">
            <w:pPr>
              <w:spacing w:after="0" w:line="240" w:lineRule="auto"/>
              <w:rPr>
                <w:rFonts w:ascii="Times New Roman" w:hAnsi="Times New Roman" w:cs="Times New Roman"/>
                <w:sz w:val="24"/>
                <w:szCs w:val="24"/>
              </w:rPr>
            </w:pPr>
          </w:p>
          <w:p w14:paraId="359BC974"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2D98F817"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036166F"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36074E6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5157BA75"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1EBA0C81"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0725F2C"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9. ŠALIŲ ATSAKOMYBĖ</w:t>
            </w:r>
          </w:p>
        </w:tc>
      </w:tr>
      <w:tr w:rsidR="008E5380" w:rsidRPr="008E5380" w14:paraId="772FDBCB"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27E6B75"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6ED42FE"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E5380" w:rsidRPr="008E5380" w14:paraId="0BDE545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20FEC91"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37F326D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6267189"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sz w:val="24"/>
                <w:szCs w:val="24"/>
              </w:rPr>
              <w:lastRenderedPageBreak/>
              <w:t>9.2.2. Tiekėjas privalo sumokėti Pirkėjui netesybas per 5 darbo dienas nuo Pirkėjo pareikalavimo, jeigu netesybų suma nėra išskaitoma iš Tiekėjui mokėtinos sumos.</w:t>
            </w:r>
          </w:p>
        </w:tc>
      </w:tr>
      <w:tr w:rsidR="008E5380" w:rsidRPr="008E5380" w14:paraId="7A6BD547"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B5535BC"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lastRenderedPageBreak/>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3EFB61BC"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9.3.1. Nutraukus Sutartį dėl esminio Sutarties pažeidimo, nustatyto Sutarties Specialiosiose sąlygose, mokama 10 procentų dydžio bauda nuo Pradinės Sutarties vertės, nurodytos Specialiųjų sąlygų 5.2 punkte.</w:t>
            </w:r>
          </w:p>
          <w:p w14:paraId="4CE14DA0"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9.3.2. Nepagrįstai nutraukus Sutarties vykdymą ne Sutartyje nustatyta tvarka, mokama 10 procentų dydžio bauda nuo Pradinės Sutarties vertės, nurodytos Specialiųjų sąlygų 5.2 punkte.</w:t>
            </w:r>
          </w:p>
        </w:tc>
      </w:tr>
      <w:tr w:rsidR="008E5380" w:rsidRPr="008E5380" w14:paraId="4C336C7D"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5E2030D"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1A9BBFC0"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6417DACD" w14:textId="77777777" w:rsidR="008E5380" w:rsidRPr="008E5380" w:rsidRDefault="008E5380" w:rsidP="008E5380">
            <w:pPr>
              <w:spacing w:after="0" w:line="240" w:lineRule="auto"/>
              <w:rPr>
                <w:rFonts w:ascii="Times New Roman" w:hAnsi="Times New Roman" w:cs="Times New Roman"/>
                <w:sz w:val="24"/>
                <w:szCs w:val="24"/>
              </w:rPr>
            </w:pPr>
          </w:p>
          <w:p w14:paraId="0231D134"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13224348"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BD5E4E1"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7BA8B0C"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bCs/>
                <w:sz w:val="24"/>
                <w:szCs w:val="24"/>
              </w:rPr>
              <w:t>100,00 (vienas šimtas) Eur už kiekvieną pažeidimo atvejį.</w:t>
            </w:r>
          </w:p>
          <w:p w14:paraId="1A74EFDA"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1545AC68"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47BE6C4"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4050BD3A"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7478339B" w14:textId="77777777" w:rsidR="008E5380" w:rsidRPr="008E5380" w:rsidRDefault="008E5380" w:rsidP="008E5380">
            <w:pPr>
              <w:spacing w:after="0" w:line="240" w:lineRule="auto"/>
              <w:rPr>
                <w:rFonts w:ascii="Times New Roman" w:hAnsi="Times New Roman" w:cs="Times New Roman"/>
                <w:sz w:val="24"/>
                <w:szCs w:val="24"/>
              </w:rPr>
            </w:pPr>
          </w:p>
          <w:p w14:paraId="4260C3D5"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7AB9181E"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CF3C615"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 xml:space="preserve">9.7. Tiekėjui taikomos netesybos dėl pirkimo dokumentuose nustatytų kokybinių kriterijų </w:t>
            </w:r>
            <w:proofErr w:type="spellStart"/>
            <w:r w:rsidRPr="008E5380">
              <w:rPr>
                <w:rFonts w:ascii="Times New Roman" w:hAnsi="Times New Roman" w:cs="Times New Roman"/>
                <w:b/>
                <w:sz w:val="24"/>
                <w:szCs w:val="24"/>
              </w:rPr>
              <w:t>nepasiekimo</w:t>
            </w:r>
            <w:proofErr w:type="spellEnd"/>
            <w:r w:rsidRPr="008E5380">
              <w:rPr>
                <w:rFonts w:ascii="Times New Roman" w:hAnsi="Times New Roman" w:cs="Times New Roman"/>
                <w:b/>
                <w:sz w:val="24"/>
                <w:szCs w:val="24"/>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1F02E53A"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Netaikoma </w:t>
            </w:r>
          </w:p>
          <w:p w14:paraId="4D20B47E"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0657C2EF" w14:textId="77777777">
        <w:trPr>
          <w:trHeight w:val="1138"/>
        </w:trPr>
        <w:tc>
          <w:tcPr>
            <w:tcW w:w="3094" w:type="dxa"/>
            <w:gridSpan w:val="2"/>
            <w:tcBorders>
              <w:top w:val="single" w:sz="4" w:space="0" w:color="auto"/>
              <w:left w:val="single" w:sz="4" w:space="0" w:color="auto"/>
              <w:bottom w:val="single" w:sz="4" w:space="0" w:color="auto"/>
              <w:right w:val="single" w:sz="4" w:space="0" w:color="auto"/>
            </w:tcBorders>
            <w:hideMark/>
          </w:tcPr>
          <w:p w14:paraId="29DF28A4"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 xml:space="preserve">9.8. Tiekėjui taikomos netesybos dėl Sutarties įvykdymo užtikrinimo </w:t>
            </w:r>
            <w:r w:rsidRPr="008E5380">
              <w:rPr>
                <w:rFonts w:ascii="Times New Roman" w:hAnsi="Times New Roman" w:cs="Times New Roman"/>
                <w:b/>
                <w:bCs/>
                <w:sz w:val="24"/>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126EB39"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7D1AED21" w14:textId="77777777" w:rsidR="008E5380" w:rsidRPr="008E5380" w:rsidRDefault="008E5380" w:rsidP="008E5380">
            <w:pPr>
              <w:spacing w:after="0" w:line="240" w:lineRule="auto"/>
              <w:rPr>
                <w:rFonts w:ascii="Times New Roman" w:hAnsi="Times New Roman" w:cs="Times New Roman"/>
                <w:sz w:val="24"/>
                <w:szCs w:val="24"/>
              </w:rPr>
            </w:pPr>
          </w:p>
          <w:p w14:paraId="0D07FBE9"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794C7D51"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FDE0185" w14:textId="77777777" w:rsidR="008E5380" w:rsidRPr="008E5380" w:rsidRDefault="008E5380" w:rsidP="008E5380">
            <w:pPr>
              <w:spacing w:after="0" w:line="240" w:lineRule="auto"/>
              <w:rPr>
                <w:rFonts w:ascii="Times New Roman" w:hAnsi="Times New Roman" w:cs="Times New Roman"/>
                <w:b/>
                <w:bCs/>
                <w:sz w:val="24"/>
                <w:szCs w:val="24"/>
              </w:rPr>
            </w:pPr>
            <w:r w:rsidRPr="008E5380">
              <w:rPr>
                <w:rFonts w:ascii="Times New Roman" w:hAnsi="Times New Roman" w:cs="Times New Roman"/>
                <w:b/>
                <w:bCs/>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32ED3C16"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5226D9B4" w14:textId="77777777" w:rsidR="008E5380" w:rsidRPr="008E5380" w:rsidRDefault="008E5380" w:rsidP="008E5380">
            <w:pPr>
              <w:spacing w:after="0" w:line="240" w:lineRule="auto"/>
              <w:rPr>
                <w:rFonts w:ascii="Times New Roman" w:hAnsi="Times New Roman" w:cs="Times New Roman"/>
                <w:sz w:val="24"/>
                <w:szCs w:val="24"/>
              </w:rPr>
            </w:pPr>
          </w:p>
          <w:p w14:paraId="377AB3B2"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682DDB1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707B79"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9.10. 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243D8BED"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Tiekėjui taikoma bauda dėl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 punkte nurodytų įsipareigojimų pažeidimo – 1 proc. nuo Pradinės Sutarties vertės.</w:t>
            </w:r>
          </w:p>
        </w:tc>
      </w:tr>
      <w:tr w:rsidR="008E5380" w:rsidRPr="008E5380" w14:paraId="4023DE0C"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239D81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b/>
                <w:sz w:val="24"/>
                <w:szCs w:val="24"/>
              </w:rPr>
              <w:t>10. ESMINĖS SUTARTIES SĄLYGOS</w:t>
            </w:r>
          </w:p>
        </w:tc>
      </w:tr>
      <w:tr w:rsidR="008E5380" w:rsidRPr="008E5380" w14:paraId="1F79D7D3"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B0A3738"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10.1. 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11F5366A"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07353689"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0AA7082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0597A05"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bCs/>
                <w:sz w:val="24"/>
                <w:szCs w:val="24"/>
              </w:rPr>
              <w:lastRenderedPageBreak/>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23AAC66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698ABDFA"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2E6D2C77"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4EF611B"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11. SUTARTIES GALIOJIMAS IR KEITIMAS</w:t>
            </w:r>
          </w:p>
        </w:tc>
      </w:tr>
      <w:tr w:rsidR="008E5380" w:rsidRPr="008E5380" w14:paraId="0C6C9790"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D4F9B09"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FB7EE3"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Ši Sutartis laikoma sudaryta ir įsigalioja nuo Sutarties pasirašymo dienos (antrosios Šalies pasirašymo dieną).</w:t>
            </w:r>
          </w:p>
          <w:p w14:paraId="083FA369" w14:textId="0DCD6C54"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Sutartis galioja iki visiško prievolių įvykdymo (kol bus išnaudota Pradinės Sutarties vertė, bet jos terminas negali būti ilgesnis kaip </w:t>
            </w:r>
            <w:r w:rsidR="00735811">
              <w:rPr>
                <w:rFonts w:ascii="Times New Roman" w:hAnsi="Times New Roman" w:cs="Times New Roman"/>
                <w:sz w:val="24"/>
                <w:szCs w:val="24"/>
              </w:rPr>
              <w:t>37</w:t>
            </w:r>
            <w:r w:rsidRPr="008E5380">
              <w:rPr>
                <w:rFonts w:ascii="Times New Roman" w:hAnsi="Times New Roman" w:cs="Times New Roman"/>
                <w:sz w:val="24"/>
                <w:szCs w:val="24"/>
              </w:rPr>
              <w:t xml:space="preserve"> (</w:t>
            </w:r>
            <w:r w:rsidR="00735811">
              <w:rPr>
                <w:rFonts w:ascii="Times New Roman" w:hAnsi="Times New Roman" w:cs="Times New Roman"/>
                <w:sz w:val="24"/>
                <w:szCs w:val="24"/>
              </w:rPr>
              <w:t>trisdešimt septyni</w:t>
            </w:r>
            <w:r w:rsidRPr="008E5380">
              <w:rPr>
                <w:rFonts w:ascii="Times New Roman" w:hAnsi="Times New Roman" w:cs="Times New Roman"/>
                <w:sz w:val="24"/>
                <w:szCs w:val="24"/>
              </w:rPr>
              <w:t>) mėnesiai.</w:t>
            </w:r>
          </w:p>
        </w:tc>
      </w:tr>
      <w:tr w:rsidR="008E5380" w:rsidRPr="008E5380" w14:paraId="6F167202"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CFF2D6E"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247E9EB1"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289ABBF4" w14:textId="77777777" w:rsidR="008E5380" w:rsidRPr="008E5380" w:rsidRDefault="008E5380" w:rsidP="008E5380">
            <w:pPr>
              <w:spacing w:after="0" w:line="240" w:lineRule="auto"/>
              <w:rPr>
                <w:rFonts w:ascii="Times New Roman" w:hAnsi="Times New Roman" w:cs="Times New Roman"/>
                <w:sz w:val="24"/>
                <w:szCs w:val="24"/>
              </w:rPr>
            </w:pPr>
          </w:p>
          <w:p w14:paraId="53293656"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3D7623E8"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B209EBA"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12. SUTARTIES NUTRAUKIMAS</w:t>
            </w:r>
          </w:p>
        </w:tc>
      </w:tr>
      <w:tr w:rsidR="008E5380" w:rsidRPr="008E5380" w14:paraId="6B643D7D"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784C490E"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19B8CC2"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12.1.1. Sutartis gali būti nutraukiama rašytiniu Šalių susitarimu arba vienašališkai, Bendrosiose sąlygose ir šiais Specialiosiose sąlygose nurodytais atvejais ir nustatyta tvarka.</w:t>
            </w:r>
          </w:p>
          <w:p w14:paraId="5BBC8C6E"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12.1.2. Pirkėjas turi teisę vienašališkai nutraukti Sutartį, raštu įspėjęs Tiekėją prieš ne trumpesnį nei 10 (dešimties) dienų terminą, jeigu Tiekėjas nesilaiko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 punkte nurodytos Tiekėjų etikos kodekso nuostatos ir per Pirkėjo nurodytą protingą terminą neištaiso nustatytų pažeidimų arba paaiškėja, kad padarytų pažeidimų ištaisyti negalima.</w:t>
            </w:r>
          </w:p>
        </w:tc>
      </w:tr>
      <w:tr w:rsidR="008E5380" w:rsidRPr="008E5380" w14:paraId="4324B165"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7F97C2F7"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7C1F86EC"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12.2.1. jeigu Tiekėjas nevykdo prisiimtų įsipareigojimų už Sutartyje nustatytą Sutarties kainą / įkainius;</w:t>
            </w:r>
          </w:p>
          <w:p w14:paraId="6087FC0D" w14:textId="4A7CED92"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12.2.</w:t>
            </w:r>
            <w:r w:rsidR="00735811">
              <w:rPr>
                <w:rFonts w:ascii="Times New Roman" w:hAnsi="Times New Roman" w:cs="Times New Roman"/>
                <w:sz w:val="24"/>
                <w:szCs w:val="24"/>
              </w:rPr>
              <w:t>2</w:t>
            </w:r>
            <w:r w:rsidRPr="008E5380">
              <w:rPr>
                <w:rFonts w:ascii="Times New Roman" w:hAnsi="Times New Roman" w:cs="Times New Roman"/>
                <w:sz w:val="24"/>
                <w:szCs w:val="24"/>
              </w:rPr>
              <w:t>. jeigu Tiekėjas nesilaiko Sutartyje nustatytų Paslaugų tiekimo terminų 2 (du) kartus iš eilės arba vėluoja suteikti Paslaugas daugiau nei 7 (septynias) kalendorines dienas nuo Sutartyje nustatyto Paslaugų suteikimo termino;</w:t>
            </w:r>
          </w:p>
          <w:p w14:paraId="4C0CF631" w14:textId="2823D42A"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12.2.</w:t>
            </w:r>
            <w:r w:rsidR="00735811">
              <w:rPr>
                <w:rFonts w:ascii="Times New Roman" w:hAnsi="Times New Roman" w:cs="Times New Roman"/>
                <w:sz w:val="24"/>
                <w:szCs w:val="24"/>
              </w:rPr>
              <w:t>3</w:t>
            </w:r>
            <w:r w:rsidRPr="008E5380">
              <w:rPr>
                <w:rFonts w:ascii="Times New Roman" w:hAnsi="Times New Roman" w:cs="Times New Roman"/>
                <w:sz w:val="24"/>
                <w:szCs w:val="24"/>
              </w:rPr>
              <w:t>. Tiekėjas daugiau kaip 2 (du) kartus suteikia Paslaugas, kurios neatitinka Sutartyje ir (ar) Įstatymuose nustatytų</w:t>
            </w:r>
          </w:p>
          <w:p w14:paraId="284D939D"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reikalavimų Paslaugoms.</w:t>
            </w:r>
          </w:p>
        </w:tc>
      </w:tr>
      <w:tr w:rsidR="008E5380" w:rsidRPr="008E5380" w14:paraId="7AE1C48C"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1B654D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b/>
                <w:sz w:val="24"/>
                <w:szCs w:val="24"/>
              </w:rPr>
              <w:t xml:space="preserve">13. APLINKOS APSAUGOS IR SOCIALINIAI KRITERIJAI </w:t>
            </w:r>
          </w:p>
        </w:tc>
      </w:tr>
      <w:tr w:rsidR="008E5380" w:rsidRPr="008E5380" w14:paraId="1931356D"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423E2638"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14:paraId="654D19D1"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t. y. paslaugai teikti naudojama mažiau ar nenaudojama pavojingųjų cheminių medžiagų, neteršiama aplinka ir nekeliamas pavojus sveikatai.</w:t>
            </w:r>
          </w:p>
          <w:p w14:paraId="59E46135" w14:textId="07DC4073" w:rsidR="008E5380" w:rsidRPr="008E5380" w:rsidRDefault="00735811" w:rsidP="008E5380">
            <w:pPr>
              <w:spacing w:after="0" w:line="240" w:lineRule="auto"/>
              <w:rPr>
                <w:rFonts w:ascii="Times New Roman" w:hAnsi="Times New Roman" w:cs="Times New Roman"/>
                <w:sz w:val="24"/>
                <w:szCs w:val="24"/>
              </w:rPr>
            </w:pPr>
            <w:r>
              <w:rPr>
                <w:rFonts w:ascii="Times New Roman" w:hAnsi="Times New Roman" w:cs="Times New Roman"/>
                <w:sz w:val="24"/>
                <w:szCs w:val="24"/>
              </w:rPr>
              <w:t>T</w:t>
            </w:r>
            <w:r w:rsidRPr="00735811">
              <w:rPr>
                <w:rFonts w:ascii="Times New Roman" w:hAnsi="Times New Roman" w:cs="Times New Roman"/>
                <w:sz w:val="24"/>
                <w:szCs w:val="24"/>
              </w:rPr>
              <w:t xml:space="preserve">yrimų metu susidarančios pavojingos cheminės ir biologinės atliekos (pvz., </w:t>
            </w:r>
            <w:proofErr w:type="spellStart"/>
            <w:r w:rsidRPr="00735811">
              <w:rPr>
                <w:rFonts w:ascii="Times New Roman" w:hAnsi="Times New Roman" w:cs="Times New Roman"/>
                <w:sz w:val="24"/>
                <w:szCs w:val="24"/>
              </w:rPr>
              <w:t>formaldehidas</w:t>
            </w:r>
            <w:proofErr w:type="spellEnd"/>
            <w:r w:rsidRPr="00735811">
              <w:rPr>
                <w:rFonts w:ascii="Times New Roman" w:hAnsi="Times New Roman" w:cs="Times New Roman"/>
                <w:sz w:val="24"/>
                <w:szCs w:val="24"/>
              </w:rPr>
              <w:t xml:space="preserve">, reagentai, audinių likučiai) </w:t>
            </w:r>
            <w:r>
              <w:rPr>
                <w:rFonts w:ascii="Times New Roman" w:hAnsi="Times New Roman" w:cs="Times New Roman"/>
                <w:sz w:val="24"/>
                <w:szCs w:val="24"/>
              </w:rPr>
              <w:t>turi būti</w:t>
            </w:r>
            <w:r w:rsidRPr="00735811">
              <w:rPr>
                <w:rFonts w:ascii="Times New Roman" w:hAnsi="Times New Roman" w:cs="Times New Roman"/>
                <w:sz w:val="24"/>
                <w:szCs w:val="24"/>
              </w:rPr>
              <w:t xml:space="preserve"> tvarkomos ir utilizuojamos tik per licencijuotus atliekų tvarkytojus</w:t>
            </w:r>
            <w:r>
              <w:rPr>
                <w:rFonts w:ascii="Times New Roman" w:hAnsi="Times New Roman" w:cs="Times New Roman"/>
                <w:sz w:val="24"/>
                <w:szCs w:val="24"/>
              </w:rPr>
              <w:t>.</w:t>
            </w:r>
          </w:p>
          <w:p w14:paraId="297218E1"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Nustačius, kad Tiekėjas šiame papunktyje nustatyto kriterijaus (-jų) nesilaiko, Tiekėjui taikoma Specialiųjų sąlygų 9.5 punkte nurodyto dydžio bauda.</w:t>
            </w:r>
          </w:p>
        </w:tc>
      </w:tr>
      <w:tr w:rsidR="008E5380" w:rsidRPr="008E5380" w14:paraId="65297556"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0FDB473B"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6A48517C"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Netaikoma</w:t>
            </w:r>
          </w:p>
          <w:p w14:paraId="736B04F2" w14:textId="77777777" w:rsidR="008E5380" w:rsidRPr="008E5380" w:rsidRDefault="008E5380" w:rsidP="008E5380">
            <w:pPr>
              <w:spacing w:after="0" w:line="240" w:lineRule="auto"/>
              <w:rPr>
                <w:rFonts w:ascii="Times New Roman" w:hAnsi="Times New Roman" w:cs="Times New Roman"/>
                <w:sz w:val="24"/>
                <w:szCs w:val="24"/>
              </w:rPr>
            </w:pPr>
          </w:p>
          <w:p w14:paraId="6BA99E44"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1BC6E1E3"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2874DF8"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 xml:space="preserve">14. BENDRŲJŲ SĄLYGŲ PAKEITIMAI IR PAPILDYMAI </w:t>
            </w:r>
          </w:p>
        </w:tc>
      </w:tr>
      <w:tr w:rsidR="008E5380" w:rsidRPr="008E5380" w14:paraId="607D435D"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37D47D30"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lastRenderedPageBreak/>
              <w:t xml:space="preserve">14.1. </w:t>
            </w:r>
          </w:p>
        </w:tc>
        <w:tc>
          <w:tcPr>
            <w:tcW w:w="6477" w:type="dxa"/>
            <w:gridSpan w:val="3"/>
            <w:tcBorders>
              <w:top w:val="single" w:sz="4" w:space="0" w:color="auto"/>
              <w:left w:val="single" w:sz="4" w:space="0" w:color="auto"/>
              <w:bottom w:val="single" w:sz="4" w:space="0" w:color="auto"/>
              <w:right w:val="single" w:sz="4" w:space="0" w:color="auto"/>
            </w:tcBorders>
            <w:hideMark/>
          </w:tcPr>
          <w:p w14:paraId="6DD35BFF"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Šalys susitaria pakeisti nurodytą Sutarties Bendrųjų sąlygų punktą ir išdėstyti jį nauja redakcija: </w:t>
            </w:r>
            <w:r w:rsidRPr="008E5380">
              <w:rPr>
                <w:rFonts w:ascii="Times New Roman" w:hAnsi="Times New Roman" w:cs="Times New Roman"/>
                <w:i/>
                <w:iCs/>
                <w:sz w:val="24"/>
                <w:szCs w:val="24"/>
              </w:rPr>
              <w:t>netaikoma</w:t>
            </w:r>
            <w:r w:rsidRPr="008E5380">
              <w:rPr>
                <w:rFonts w:ascii="Times New Roman" w:hAnsi="Times New Roman" w:cs="Times New Roman"/>
                <w:sz w:val="24"/>
                <w:szCs w:val="24"/>
              </w:rPr>
              <w:t>.</w:t>
            </w:r>
          </w:p>
        </w:tc>
      </w:tr>
      <w:tr w:rsidR="008E5380" w:rsidRPr="008E5380" w14:paraId="1E28C6E4"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408E3F32"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14.2.</w:t>
            </w:r>
          </w:p>
        </w:tc>
        <w:tc>
          <w:tcPr>
            <w:tcW w:w="6477" w:type="dxa"/>
            <w:gridSpan w:val="3"/>
            <w:tcBorders>
              <w:top w:val="single" w:sz="4" w:space="0" w:color="auto"/>
              <w:left w:val="single" w:sz="4" w:space="0" w:color="auto"/>
              <w:bottom w:val="single" w:sz="4" w:space="0" w:color="auto"/>
              <w:right w:val="single" w:sz="4" w:space="0" w:color="auto"/>
            </w:tcBorders>
          </w:tcPr>
          <w:p w14:paraId="2C1B3709"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Šalys susitaria papildyti Sutarties Bendrąsias sąlygas nurodytu punktu, tačiau kitų punktų numeracijos nekeisti: </w:t>
            </w:r>
          </w:p>
          <w:p w14:paraId="2B1B0DE4"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14.2.1. Sutarties Bendrosios sąlygos papildomos nauju 15</w:t>
            </w:r>
            <w:r w:rsidRPr="008E5380">
              <w:rPr>
                <w:rFonts w:ascii="Times New Roman" w:hAnsi="Times New Roman" w:cs="Times New Roman"/>
                <w:sz w:val="24"/>
                <w:szCs w:val="24"/>
                <w:vertAlign w:val="superscript"/>
              </w:rPr>
              <w:t>1</w:t>
            </w:r>
            <w:r w:rsidRPr="008E5380">
              <w:rPr>
                <w:rFonts w:ascii="Times New Roman" w:hAnsi="Times New Roman" w:cs="Times New Roman"/>
                <w:sz w:val="24"/>
                <w:szCs w:val="24"/>
              </w:rPr>
              <w:t xml:space="preserve"> skyriumi, kuris išdėstomas taip:</w:t>
            </w:r>
          </w:p>
          <w:p w14:paraId="47F0B174" w14:textId="77777777" w:rsidR="008E5380" w:rsidRPr="008E5380" w:rsidRDefault="008E5380" w:rsidP="008E5380">
            <w:pPr>
              <w:spacing w:after="0" w:line="240" w:lineRule="auto"/>
              <w:rPr>
                <w:rFonts w:ascii="Times New Roman" w:hAnsi="Times New Roman" w:cs="Times New Roman"/>
                <w:sz w:val="24"/>
                <w:szCs w:val="24"/>
              </w:rPr>
            </w:pPr>
          </w:p>
          <w:p w14:paraId="77D48FDF"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1</w:t>
            </w:r>
            <w:r w:rsidRPr="008E5380">
              <w:rPr>
                <w:rFonts w:ascii="Times New Roman" w:hAnsi="Times New Roman" w:cs="Times New Roman"/>
                <w:sz w:val="24"/>
                <w:szCs w:val="24"/>
              </w:rPr>
              <w:t xml:space="preserve"> </w:t>
            </w:r>
            <w:r w:rsidRPr="008E5380">
              <w:rPr>
                <w:rFonts w:ascii="Times New Roman" w:hAnsi="Times New Roman" w:cs="Times New Roman"/>
                <w:b/>
                <w:bCs/>
                <w:sz w:val="24"/>
                <w:szCs w:val="24"/>
              </w:rPr>
              <w:t>ANTIKORUPCINIAI ĮSIPAREIGOJIMAI</w:t>
            </w:r>
          </w:p>
          <w:p w14:paraId="1068770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1</w:t>
            </w:r>
            <w:r w:rsidRPr="008E5380">
              <w:rPr>
                <w:rFonts w:ascii="Times New Roman" w:hAnsi="Times New Roman" w:cs="Times New Roman"/>
                <w:sz w:val="24"/>
                <w:szCs w:val="24"/>
              </w:rPr>
              <w:t>.1. Tiekėjas įsipareigoja santykiuose su Pirkėju užtikrinti, kad Tiekėjo darbuotojai ir kiti jo vardu veikiantys asmenys nesiims neteisėtų veiksmų, siekdami daryti įtaką Pirkėjo sprendimams, gauti konfidencialios informacijos.</w:t>
            </w:r>
          </w:p>
          <w:p w14:paraId="12AB92E7"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1</w:t>
            </w:r>
            <w:r w:rsidRPr="008E5380">
              <w:rPr>
                <w:rFonts w:ascii="Times New Roman" w:hAnsi="Times New Roman" w:cs="Times New Roman"/>
                <w:sz w:val="24"/>
                <w:szCs w:val="24"/>
              </w:rPr>
              <w:t xml:space="preserve">.2. Sutarties Šalys įsipareigoja apie korupcinio pobūdžio veikas, susijusias su šios Sutarties vykdymu, pranešti teisės aktų nustatyta tvarka.“. </w:t>
            </w:r>
          </w:p>
          <w:p w14:paraId="42A9C52D"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14.2.2. Sutarties Bendrosios sąlygos papildomos nauju 15</w:t>
            </w:r>
            <w:r w:rsidRPr="008E5380">
              <w:rPr>
                <w:rFonts w:ascii="Times New Roman" w:hAnsi="Times New Roman" w:cs="Times New Roman"/>
                <w:sz w:val="24"/>
                <w:szCs w:val="24"/>
                <w:vertAlign w:val="superscript"/>
              </w:rPr>
              <w:t xml:space="preserve">2 </w:t>
            </w:r>
            <w:r w:rsidRPr="008E5380">
              <w:rPr>
                <w:rFonts w:ascii="Times New Roman" w:hAnsi="Times New Roman" w:cs="Times New Roman"/>
                <w:sz w:val="24"/>
                <w:szCs w:val="24"/>
              </w:rPr>
              <w:t>skyriumi, kuris išdėstomas taip:</w:t>
            </w:r>
          </w:p>
          <w:p w14:paraId="05FE15B6" w14:textId="77777777" w:rsidR="008E5380" w:rsidRPr="008E5380" w:rsidRDefault="008E5380" w:rsidP="008E5380">
            <w:pPr>
              <w:spacing w:after="0" w:line="240" w:lineRule="auto"/>
              <w:rPr>
                <w:rFonts w:ascii="Times New Roman" w:hAnsi="Times New Roman" w:cs="Times New Roman"/>
                <w:sz w:val="24"/>
                <w:szCs w:val="24"/>
              </w:rPr>
            </w:pPr>
          </w:p>
          <w:p w14:paraId="7F9389B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 xml:space="preserve">2 </w:t>
            </w:r>
            <w:r w:rsidRPr="008E5380">
              <w:rPr>
                <w:rFonts w:ascii="Times New Roman" w:hAnsi="Times New Roman" w:cs="Times New Roman"/>
                <w:b/>
                <w:bCs/>
                <w:sz w:val="24"/>
                <w:szCs w:val="24"/>
              </w:rPr>
              <w:t>TIEKĖJO ETIŠKAS ELGESYS</w:t>
            </w:r>
          </w:p>
          <w:p w14:paraId="5D6014E4"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 Tiekėjas įsipareigoja savo veiklą vykdyti sąžiningai, etiškai, pagal galiojančius teisės aktų reikalavimus bei laikytis Viešųjų pirkimų tarnybos parengtame (</w:t>
            </w:r>
            <w:hyperlink r:id="rId6" w:history="1">
              <w:r w:rsidRPr="008E5380">
                <w:rPr>
                  <w:rStyle w:val="Hipersaitas"/>
                  <w:rFonts w:ascii="Times New Roman" w:hAnsi="Times New Roman" w:cs="Times New Roman"/>
                  <w:sz w:val="24"/>
                  <w:szCs w:val="24"/>
                </w:rPr>
                <w:t>viešai skelbiamas</w:t>
              </w:r>
            </w:hyperlink>
            <w:r w:rsidRPr="008E5380">
              <w:rPr>
                <w:rFonts w:ascii="Times New Roman" w:hAnsi="Times New Roman" w:cs="Times New Roman"/>
                <w:sz w:val="24"/>
                <w:szCs w:val="24"/>
                <w:vertAlign w:val="superscript"/>
              </w:rPr>
              <w:footnoteReference w:id="1"/>
            </w:r>
            <w:r w:rsidRPr="008E5380">
              <w:rPr>
                <w:rFonts w:ascii="Times New Roman" w:hAnsi="Times New Roman" w:cs="Times New Roman"/>
                <w:sz w:val="24"/>
                <w:szCs w:val="24"/>
              </w:rPr>
              <w:t>) Tiekėjų etikos kodekse (toliau – Kodeksas) 49 punkte numatytų įsipareigojimų, tai yra:</w:t>
            </w:r>
          </w:p>
          <w:p w14:paraId="4A0E62D1"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.1.1. nevykdyti veiklos karinę agresiją prieš Ukrainą vykdančiose šalyse ar/ir</w:t>
            </w:r>
          </w:p>
          <w:p w14:paraId="24F1CCA9"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.1.2. nebūti įmonių grupės, kurios bet kuris narys vykdo veiklą karinę agresiją prieš Ukrainą vykdančiose šalyse, nariu ir/ar</w:t>
            </w:r>
          </w:p>
          <w:p w14:paraId="6B4535FA"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93495B4"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 xml:space="preserve">.1.4. nesiremti pajėgumais ir (ar) nesudaryti </w:t>
            </w:r>
            <w:proofErr w:type="spellStart"/>
            <w:r w:rsidRPr="008E5380">
              <w:rPr>
                <w:rFonts w:ascii="Times New Roman" w:hAnsi="Times New Roman" w:cs="Times New Roman"/>
                <w:sz w:val="24"/>
                <w:szCs w:val="24"/>
              </w:rPr>
              <w:t>subtiekimo</w:t>
            </w:r>
            <w:proofErr w:type="spellEnd"/>
            <w:r w:rsidRPr="008E5380">
              <w:rPr>
                <w:rFonts w:ascii="Times New Roman" w:hAnsi="Times New Roman" w:cs="Times New Roman"/>
                <w:sz w:val="24"/>
                <w:szCs w:val="24"/>
              </w:rPr>
              <w:t xml:space="preserve"> sutarties su subtiekėju netenkinančiu šių sąlygų.</w:t>
            </w:r>
          </w:p>
          <w:p w14:paraId="51600B2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.2. Susiklosčius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 punkte nurodytoms aplinkybėms ar Tiekėjui nustačius ar įtarus galimus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C98E588"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.3. Pirkėjas, turėdamas įtarimų dėl netinkamo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 xml:space="preserve">.1 punkto reikalavimų laikymosi ir/ ar nesilaikymo, </w:t>
            </w:r>
            <w:r w:rsidRPr="008E5380">
              <w:rPr>
                <w:rFonts w:ascii="Times New Roman" w:hAnsi="Times New Roman" w:cs="Times New Roman"/>
                <w:sz w:val="24"/>
                <w:szCs w:val="24"/>
              </w:rPr>
              <w:lastRenderedPageBreak/>
              <w:t>siekdamas įsitikinti, kaip yra laikomasi nurodytų Kodekso reikalavimų, turi teisę Tiekėjo prašyti ne vėliau kaip per 5 (penkias) darbo dienas pateikti su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 punkte nurodytomis aplinkybėmis susijusią informaciją (duomenis) ir/ar inicijuoti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.4 punkte numatytus patikrinimus.</w:t>
            </w:r>
          </w:p>
          <w:p w14:paraId="40AA70BE"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.4. Tiekėjas įsipareigoja leisti Pirkėjui tikrinti informaciją, leidžiančią įsitikinti, ar Tiekėjas tinkamai laikosi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5B3F6DF"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.5. Tiekėjo atsisakymas pateikti informaciją (duomenis) ir/ ar leisti apsilankyti Tiekėjo patalpose arba veiklos vykdymo vietose, ir/ ar informacijos (duomenų) nepateikimas per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.2,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.3 punktuose nustatytus terminus, prilyginamas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 xml:space="preserve">.1 punkte numatytų įsipareigojimų pažeidimui. </w:t>
            </w:r>
          </w:p>
          <w:p w14:paraId="4412BEA6"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.6. Nustačius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 punkto pažeidimą, Tiekėjui taikoma Specialiųjų sąlygų 9.10 punkte nurodyto dydžio bauda, išskyrus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.2 punkte numatytą atvejį. Jeigu nustatomas Bendrųjų sąlygų 15</w:t>
            </w:r>
            <w:r w:rsidRPr="008E5380">
              <w:rPr>
                <w:rFonts w:ascii="Times New Roman" w:hAnsi="Times New Roman" w:cs="Times New Roman"/>
                <w:sz w:val="24"/>
                <w:szCs w:val="24"/>
                <w:vertAlign w:val="superscript"/>
              </w:rPr>
              <w:t>2</w:t>
            </w:r>
            <w:r w:rsidRPr="008E5380">
              <w:rPr>
                <w:rFonts w:ascii="Times New Roman" w:hAnsi="Times New Roman" w:cs="Times New Roman"/>
                <w:sz w:val="24"/>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8E5380" w:rsidRPr="008E5380" w14:paraId="0893C745"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1D62D17A"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14.3.</w:t>
            </w:r>
          </w:p>
        </w:tc>
        <w:tc>
          <w:tcPr>
            <w:tcW w:w="6477" w:type="dxa"/>
            <w:gridSpan w:val="3"/>
            <w:tcBorders>
              <w:top w:val="single" w:sz="4" w:space="0" w:color="auto"/>
              <w:left w:val="single" w:sz="4" w:space="0" w:color="auto"/>
              <w:bottom w:val="single" w:sz="4" w:space="0" w:color="auto"/>
              <w:right w:val="single" w:sz="4" w:space="0" w:color="auto"/>
            </w:tcBorders>
          </w:tcPr>
          <w:p w14:paraId="730AF515"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Šalys susitaria išbraukti nurodytą Sutarties Bendrųjų sąlygų punktą, tačiau kitų punktų numeracijos nekeisti: </w:t>
            </w:r>
            <w:r w:rsidRPr="008E5380">
              <w:rPr>
                <w:rFonts w:ascii="Times New Roman" w:hAnsi="Times New Roman" w:cs="Times New Roman"/>
                <w:i/>
                <w:iCs/>
                <w:sz w:val="24"/>
                <w:szCs w:val="24"/>
              </w:rPr>
              <w:t>netaikoma</w:t>
            </w:r>
            <w:r w:rsidRPr="008E5380">
              <w:rPr>
                <w:rFonts w:ascii="Times New Roman" w:hAnsi="Times New Roman" w:cs="Times New Roman"/>
                <w:sz w:val="24"/>
                <w:szCs w:val="24"/>
              </w:rPr>
              <w:t>.</w:t>
            </w:r>
          </w:p>
          <w:p w14:paraId="06691693" w14:textId="77777777" w:rsidR="008E5380" w:rsidRPr="008E5380" w:rsidRDefault="008E5380" w:rsidP="008E5380">
            <w:pPr>
              <w:spacing w:after="0" w:line="240" w:lineRule="auto"/>
              <w:rPr>
                <w:rFonts w:ascii="Times New Roman" w:hAnsi="Times New Roman" w:cs="Times New Roman"/>
                <w:sz w:val="24"/>
                <w:szCs w:val="24"/>
              </w:rPr>
            </w:pPr>
          </w:p>
        </w:tc>
      </w:tr>
      <w:tr w:rsidR="008E5380" w:rsidRPr="008E5380" w14:paraId="502EC6ED"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28504895"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14.4.</w:t>
            </w:r>
          </w:p>
        </w:tc>
        <w:tc>
          <w:tcPr>
            <w:tcW w:w="6477" w:type="dxa"/>
            <w:gridSpan w:val="3"/>
            <w:tcBorders>
              <w:top w:val="single" w:sz="4" w:space="0" w:color="auto"/>
              <w:left w:val="single" w:sz="4" w:space="0" w:color="auto"/>
              <w:bottom w:val="single" w:sz="4" w:space="0" w:color="auto"/>
              <w:right w:val="single" w:sz="4" w:space="0" w:color="auto"/>
            </w:tcBorders>
            <w:hideMark/>
          </w:tcPr>
          <w:p w14:paraId="2AFD3D8B"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Sutarties Bendrosiose sąlygose nurodytos alternatyvios nuostatos (su prierašu „jei taikoma“ ir pan.) taikomos tik tokiu atveju, jeigu jos konkrečiai aprašomos Sutarties Specialiosiose sąlygose arba prieduose.</w:t>
            </w:r>
          </w:p>
        </w:tc>
      </w:tr>
      <w:tr w:rsidR="008E5380" w:rsidRPr="008E5380" w14:paraId="60838757"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D924C3D"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15. SUTARTIES PRIEDAI</w:t>
            </w:r>
          </w:p>
        </w:tc>
      </w:tr>
      <w:tr w:rsidR="008E5380" w:rsidRPr="008E5380" w14:paraId="41D53B1D"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30EC03E0"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hideMark/>
          </w:tcPr>
          <w:p w14:paraId="695D7819"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 xml:space="preserve">Pasiūlymas </w:t>
            </w:r>
            <w:r w:rsidRPr="008E5380">
              <w:rPr>
                <w:rFonts w:ascii="Times New Roman" w:hAnsi="Times New Roman" w:cs="Times New Roman"/>
                <w:sz w:val="24"/>
                <w:szCs w:val="24"/>
                <w:lang w:bidi="lt-LT"/>
              </w:rPr>
              <w:t xml:space="preserve">dėl </w:t>
            </w:r>
            <w:r w:rsidRPr="008E5380">
              <w:rPr>
                <w:rFonts w:ascii="Times New Roman" w:hAnsi="Times New Roman" w:cs="Times New Roman"/>
                <w:bCs/>
                <w:sz w:val="24"/>
                <w:szCs w:val="24"/>
              </w:rPr>
              <w:t xml:space="preserve">patologinių tyrimų paslaugų </w:t>
            </w:r>
            <w:r w:rsidRPr="008E5380">
              <w:rPr>
                <w:rFonts w:ascii="Times New Roman" w:hAnsi="Times New Roman" w:cs="Times New Roman"/>
                <w:sz w:val="24"/>
                <w:szCs w:val="24"/>
                <w:lang w:bidi="lt-LT"/>
              </w:rPr>
              <w:t>pirkimo</w:t>
            </w:r>
          </w:p>
        </w:tc>
      </w:tr>
      <w:tr w:rsidR="008E5380" w:rsidRPr="008E5380" w14:paraId="509E2BC9"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2C498DD2"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hideMark/>
          </w:tcPr>
          <w:p w14:paraId="1CD2734E"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Techninė specifikacija</w:t>
            </w:r>
          </w:p>
        </w:tc>
      </w:tr>
      <w:tr w:rsidR="008E5380" w:rsidRPr="008E5380" w14:paraId="2F06A44D" w14:textId="77777777">
        <w:trPr>
          <w:trHeight w:val="300"/>
        </w:trPr>
        <w:tc>
          <w:tcPr>
            <w:tcW w:w="3058" w:type="dxa"/>
            <w:tcBorders>
              <w:top w:val="single" w:sz="4" w:space="0" w:color="auto"/>
              <w:left w:val="single" w:sz="4" w:space="0" w:color="auto"/>
              <w:bottom w:val="single" w:sz="4" w:space="0" w:color="auto"/>
              <w:right w:val="single" w:sz="4" w:space="0" w:color="auto"/>
            </w:tcBorders>
            <w:hideMark/>
          </w:tcPr>
          <w:p w14:paraId="5F029D8D"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hideMark/>
          </w:tcPr>
          <w:p w14:paraId="02631AC5"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Sutarties vykdymui pasitelkiami subtiekėjai ir (ar) specialistai</w:t>
            </w:r>
          </w:p>
        </w:tc>
      </w:tr>
      <w:tr w:rsidR="008E5380" w:rsidRPr="008E5380" w14:paraId="3DCBD45B" w14:textId="77777777">
        <w:tc>
          <w:tcPr>
            <w:tcW w:w="9535" w:type="dxa"/>
            <w:gridSpan w:val="4"/>
            <w:tcBorders>
              <w:top w:val="single" w:sz="4" w:space="0" w:color="auto"/>
              <w:left w:val="single" w:sz="4" w:space="0" w:color="auto"/>
              <w:bottom w:val="single" w:sz="4" w:space="0" w:color="auto"/>
              <w:right w:val="single" w:sz="4" w:space="0" w:color="auto"/>
            </w:tcBorders>
            <w:hideMark/>
          </w:tcPr>
          <w:p w14:paraId="2CD9E250"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16. ŠALIŲ ATSTOVŲ PARAŠAI</w:t>
            </w:r>
          </w:p>
        </w:tc>
      </w:tr>
      <w:tr w:rsidR="008E5380" w:rsidRPr="008E5380" w14:paraId="592F0ADB" w14:textId="77777777">
        <w:tc>
          <w:tcPr>
            <w:tcW w:w="5224" w:type="dxa"/>
            <w:gridSpan w:val="3"/>
            <w:tcBorders>
              <w:top w:val="single" w:sz="4" w:space="0" w:color="auto"/>
              <w:left w:val="single" w:sz="4" w:space="0" w:color="auto"/>
              <w:bottom w:val="single" w:sz="4" w:space="0" w:color="auto"/>
              <w:right w:val="single" w:sz="4" w:space="0" w:color="auto"/>
            </w:tcBorders>
            <w:hideMark/>
          </w:tcPr>
          <w:p w14:paraId="4F9E70DD"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0C5CA4E8"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TIEKĖJAS</w:t>
            </w:r>
          </w:p>
        </w:tc>
      </w:tr>
      <w:tr w:rsidR="008E5380" w:rsidRPr="008E5380" w14:paraId="769A4407" w14:textId="77777777">
        <w:tc>
          <w:tcPr>
            <w:tcW w:w="5224" w:type="dxa"/>
            <w:gridSpan w:val="3"/>
            <w:tcBorders>
              <w:top w:val="single" w:sz="4" w:space="0" w:color="auto"/>
              <w:left w:val="single" w:sz="4" w:space="0" w:color="auto"/>
              <w:bottom w:val="single" w:sz="4" w:space="0" w:color="auto"/>
              <w:right w:val="single" w:sz="4" w:space="0" w:color="auto"/>
            </w:tcBorders>
            <w:hideMark/>
          </w:tcPr>
          <w:p w14:paraId="7CC064B2" w14:textId="77777777" w:rsidR="008E5380" w:rsidRPr="008E5380" w:rsidRDefault="008E5380" w:rsidP="008E5380">
            <w:pPr>
              <w:spacing w:after="0" w:line="240" w:lineRule="auto"/>
              <w:rPr>
                <w:rFonts w:ascii="Times New Roman" w:hAnsi="Times New Roman" w:cs="Times New Roman"/>
                <w:sz w:val="24"/>
                <w:szCs w:val="24"/>
              </w:rPr>
            </w:pPr>
            <w:r w:rsidRPr="008E5380">
              <w:rPr>
                <w:rFonts w:ascii="Times New Roman" w:hAnsi="Times New Roman" w:cs="Times New Roman"/>
                <w:sz w:val="24"/>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7BE40B81"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sz w:val="24"/>
                <w:szCs w:val="24"/>
              </w:rPr>
              <w:t>(nurodomos atstovo pareigos, vardas, pavardė)</w:t>
            </w:r>
          </w:p>
        </w:tc>
      </w:tr>
      <w:tr w:rsidR="008E5380" w:rsidRPr="008E5380" w14:paraId="68B1315B" w14:textId="77777777">
        <w:tc>
          <w:tcPr>
            <w:tcW w:w="5224" w:type="dxa"/>
            <w:gridSpan w:val="3"/>
            <w:tcBorders>
              <w:top w:val="single" w:sz="4" w:space="0" w:color="auto"/>
              <w:left w:val="single" w:sz="4" w:space="0" w:color="auto"/>
              <w:bottom w:val="single" w:sz="4" w:space="0" w:color="auto"/>
              <w:right w:val="single" w:sz="4" w:space="0" w:color="auto"/>
            </w:tcBorders>
          </w:tcPr>
          <w:p w14:paraId="1730BD9A" w14:textId="77777777" w:rsidR="008E5380" w:rsidRPr="008E5380" w:rsidRDefault="008E5380" w:rsidP="008E5380">
            <w:pPr>
              <w:spacing w:after="0" w:line="240" w:lineRule="auto"/>
              <w:rPr>
                <w:rFonts w:ascii="Times New Roman" w:hAnsi="Times New Roman" w:cs="Times New Roman"/>
                <w:b/>
                <w:sz w:val="24"/>
                <w:szCs w:val="24"/>
              </w:rPr>
            </w:pPr>
          </w:p>
          <w:p w14:paraId="43E67691"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(parašas)</w:t>
            </w:r>
          </w:p>
          <w:p w14:paraId="7B5F664C" w14:textId="77777777" w:rsidR="008E5380" w:rsidRPr="008E5380" w:rsidRDefault="008E5380" w:rsidP="008E5380">
            <w:pPr>
              <w:spacing w:after="0" w:line="240" w:lineRule="auto"/>
              <w:rPr>
                <w:rFonts w:ascii="Times New Roman" w:hAnsi="Times New Roman" w:cs="Times New Roman"/>
                <w:b/>
                <w:sz w:val="24"/>
                <w:szCs w:val="24"/>
              </w:rPr>
            </w:pPr>
          </w:p>
          <w:p w14:paraId="15E478B5" w14:textId="77777777" w:rsidR="008E5380" w:rsidRPr="008E5380" w:rsidRDefault="008E5380" w:rsidP="008E5380">
            <w:pPr>
              <w:spacing w:after="0" w:line="240" w:lineRule="auto"/>
              <w:rPr>
                <w:rFonts w:ascii="Times New Roman" w:hAnsi="Times New Roman" w:cs="Times New Roman"/>
                <w:b/>
                <w:sz w:val="24"/>
                <w:szCs w:val="24"/>
              </w:rPr>
            </w:pPr>
          </w:p>
        </w:tc>
        <w:tc>
          <w:tcPr>
            <w:tcW w:w="4311" w:type="dxa"/>
            <w:tcBorders>
              <w:top w:val="single" w:sz="4" w:space="0" w:color="auto"/>
              <w:left w:val="single" w:sz="4" w:space="0" w:color="auto"/>
              <w:bottom w:val="single" w:sz="4" w:space="0" w:color="auto"/>
              <w:right w:val="single" w:sz="4" w:space="0" w:color="auto"/>
            </w:tcBorders>
          </w:tcPr>
          <w:p w14:paraId="78F77E68" w14:textId="77777777" w:rsidR="008E5380" w:rsidRPr="008E5380" w:rsidRDefault="008E5380" w:rsidP="008E5380">
            <w:pPr>
              <w:spacing w:after="0" w:line="240" w:lineRule="auto"/>
              <w:rPr>
                <w:rFonts w:ascii="Times New Roman" w:hAnsi="Times New Roman" w:cs="Times New Roman"/>
                <w:b/>
                <w:sz w:val="24"/>
                <w:szCs w:val="24"/>
              </w:rPr>
            </w:pPr>
          </w:p>
          <w:p w14:paraId="49B966FF" w14:textId="77777777" w:rsidR="008E5380" w:rsidRPr="008E5380" w:rsidRDefault="008E5380" w:rsidP="008E5380">
            <w:pPr>
              <w:spacing w:after="0" w:line="240" w:lineRule="auto"/>
              <w:rPr>
                <w:rFonts w:ascii="Times New Roman" w:hAnsi="Times New Roman" w:cs="Times New Roman"/>
                <w:b/>
                <w:sz w:val="24"/>
                <w:szCs w:val="24"/>
              </w:rPr>
            </w:pPr>
            <w:r w:rsidRPr="008E5380">
              <w:rPr>
                <w:rFonts w:ascii="Times New Roman" w:hAnsi="Times New Roman" w:cs="Times New Roman"/>
                <w:b/>
                <w:sz w:val="24"/>
                <w:szCs w:val="24"/>
              </w:rPr>
              <w:t>(parašas)</w:t>
            </w:r>
          </w:p>
        </w:tc>
      </w:tr>
    </w:tbl>
    <w:p w14:paraId="70BF5F66" w14:textId="77777777" w:rsidR="008E5380" w:rsidRPr="008E5380" w:rsidRDefault="008E5380" w:rsidP="008E5380">
      <w:pPr>
        <w:spacing w:after="0" w:line="240" w:lineRule="auto"/>
        <w:rPr>
          <w:rFonts w:ascii="Times New Roman" w:hAnsi="Times New Roman" w:cs="Times New Roman"/>
          <w:sz w:val="24"/>
          <w:szCs w:val="24"/>
        </w:rPr>
      </w:pPr>
    </w:p>
    <w:p w14:paraId="78BBC91B" w14:textId="77777777" w:rsidR="008E5380" w:rsidRPr="008E5380" w:rsidRDefault="008E5380" w:rsidP="008E5380">
      <w:pPr>
        <w:spacing w:after="0" w:line="240" w:lineRule="auto"/>
        <w:rPr>
          <w:rFonts w:ascii="Times New Roman" w:hAnsi="Times New Roman" w:cs="Times New Roman"/>
          <w:sz w:val="24"/>
          <w:szCs w:val="24"/>
        </w:rPr>
      </w:pPr>
    </w:p>
    <w:p w14:paraId="571F1727" w14:textId="77777777" w:rsidR="008E5380" w:rsidRPr="008E5380" w:rsidRDefault="008E5380" w:rsidP="008E5380">
      <w:pPr>
        <w:spacing w:after="0" w:line="240" w:lineRule="auto"/>
        <w:jc w:val="center"/>
        <w:rPr>
          <w:rFonts w:ascii="Times New Roman" w:hAnsi="Times New Roman" w:cs="Times New Roman"/>
          <w:sz w:val="24"/>
          <w:szCs w:val="24"/>
        </w:rPr>
      </w:pPr>
      <w:r w:rsidRPr="008E5380">
        <w:rPr>
          <w:rFonts w:ascii="Times New Roman" w:hAnsi="Times New Roman" w:cs="Times New Roman"/>
          <w:b/>
          <w:bCs/>
          <w:sz w:val="24"/>
          <w:szCs w:val="24"/>
        </w:rPr>
        <w:t>______________</w:t>
      </w:r>
    </w:p>
    <w:p w14:paraId="551BCB5D" w14:textId="77777777" w:rsidR="00052900" w:rsidRPr="008E5380" w:rsidRDefault="00052900" w:rsidP="008E5380">
      <w:pPr>
        <w:spacing w:after="0" w:line="240" w:lineRule="auto"/>
        <w:jc w:val="center"/>
        <w:rPr>
          <w:rFonts w:ascii="Times New Roman" w:hAnsi="Times New Roman" w:cs="Times New Roman"/>
          <w:sz w:val="24"/>
          <w:szCs w:val="24"/>
        </w:rPr>
      </w:pPr>
    </w:p>
    <w:sectPr w:rsidR="00052900" w:rsidRPr="008E5380" w:rsidSect="00052900">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7A277" w14:textId="77777777" w:rsidR="0031228C" w:rsidRDefault="0031228C" w:rsidP="008E5380">
      <w:pPr>
        <w:spacing w:after="0" w:line="240" w:lineRule="auto"/>
      </w:pPr>
      <w:r>
        <w:separator/>
      </w:r>
    </w:p>
  </w:endnote>
  <w:endnote w:type="continuationSeparator" w:id="0">
    <w:p w14:paraId="0D73662F" w14:textId="77777777" w:rsidR="0031228C" w:rsidRDefault="0031228C" w:rsidP="008E5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7BB0E" w14:textId="77777777" w:rsidR="0031228C" w:rsidRDefault="0031228C" w:rsidP="008E5380">
      <w:pPr>
        <w:spacing w:after="0" w:line="240" w:lineRule="auto"/>
      </w:pPr>
      <w:r>
        <w:separator/>
      </w:r>
    </w:p>
  </w:footnote>
  <w:footnote w:type="continuationSeparator" w:id="0">
    <w:p w14:paraId="37F62C94" w14:textId="77777777" w:rsidR="0031228C" w:rsidRDefault="0031228C" w:rsidP="008E5380">
      <w:pPr>
        <w:spacing w:after="0" w:line="240" w:lineRule="auto"/>
      </w:pPr>
      <w:r>
        <w:continuationSeparator/>
      </w:r>
    </w:p>
  </w:footnote>
  <w:footnote w:id="1">
    <w:p w14:paraId="5EC8273B" w14:textId="77777777" w:rsidR="008E5380" w:rsidRDefault="008E5380" w:rsidP="008E5380">
      <w:pPr>
        <w:pStyle w:val="Puslapioinaostekstas"/>
      </w:pPr>
      <w:r>
        <w:rPr>
          <w:rStyle w:val="Puslapioinaosnuoroda"/>
        </w:rPr>
        <w:footnoteRef/>
      </w:r>
      <w:r>
        <w:t xml:space="preserve"> https://vpt.lrv.lt/media/viesa/saugykla/2024/1/w2fscibRf-4.pdf</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380"/>
    <w:rsid w:val="00052900"/>
    <w:rsid w:val="00092E29"/>
    <w:rsid w:val="0031228C"/>
    <w:rsid w:val="003C4241"/>
    <w:rsid w:val="00436416"/>
    <w:rsid w:val="0056351A"/>
    <w:rsid w:val="00592C50"/>
    <w:rsid w:val="00735811"/>
    <w:rsid w:val="008E5380"/>
    <w:rsid w:val="00CB4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5818C"/>
  <w15:chartTrackingRefBased/>
  <w15:docId w15:val="{3F8D4E23-3B37-410A-BA4E-F8787168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6416"/>
  </w:style>
  <w:style w:type="paragraph" w:styleId="Antrat1">
    <w:name w:val="heading 1"/>
    <w:basedOn w:val="prastasis"/>
    <w:next w:val="prastasis"/>
    <w:link w:val="Antrat1Diagrama"/>
    <w:uiPriority w:val="9"/>
    <w:qFormat/>
    <w:rsid w:val="0043641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3641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3641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3641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3641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3641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3641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3641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3641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fesrasas2lygis">
    <w:name w:val="_paragrafe sąrasas 2 lygis"/>
    <w:basedOn w:val="Pagrindiniotekstotrauka2"/>
    <w:link w:val="paragrafesrasas2lygisDiagrama"/>
    <w:qFormat/>
    <w:rsid w:val="00436416"/>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436416"/>
    <w:rPr>
      <w:rFonts w:ascii="Times New Roman" w:eastAsia="Times New Roman"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43641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36416"/>
  </w:style>
  <w:style w:type="character" w:customStyle="1" w:styleId="Antrat1Diagrama">
    <w:name w:val="Antraštė 1 Diagrama"/>
    <w:basedOn w:val="Numatytasispastraiposriftas"/>
    <w:link w:val="Antrat1"/>
    <w:uiPriority w:val="9"/>
    <w:rsid w:val="00436416"/>
    <w:rPr>
      <w:rFonts w:asciiTheme="majorHAnsi" w:eastAsiaTheme="majorEastAsia" w:hAnsiTheme="majorHAnsi" w:cstheme="majorBidi"/>
      <w:color w:val="262626" w:themeColor="text1" w:themeTint="D9"/>
      <w:sz w:val="40"/>
      <w:szCs w:val="40"/>
    </w:rPr>
  </w:style>
  <w:style w:type="character" w:customStyle="1" w:styleId="Antrat2Diagrama">
    <w:name w:val="Antraštė 2 Diagrama"/>
    <w:basedOn w:val="Numatytasispastraiposriftas"/>
    <w:link w:val="Antrat2"/>
    <w:uiPriority w:val="9"/>
    <w:semiHidden/>
    <w:rsid w:val="00436416"/>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436416"/>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436416"/>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436416"/>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436416"/>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436416"/>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436416"/>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436416"/>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436416"/>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3641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36416"/>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43641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36416"/>
    <w:rPr>
      <w:caps/>
      <w:color w:val="404040" w:themeColor="text1" w:themeTint="BF"/>
      <w:spacing w:val="20"/>
      <w:sz w:val="28"/>
      <w:szCs w:val="28"/>
    </w:rPr>
  </w:style>
  <w:style w:type="character" w:styleId="Grietas">
    <w:name w:val="Strong"/>
    <w:basedOn w:val="Numatytasispastraiposriftas"/>
    <w:uiPriority w:val="22"/>
    <w:qFormat/>
    <w:rsid w:val="00436416"/>
    <w:rPr>
      <w:b/>
      <w:bCs/>
    </w:rPr>
  </w:style>
  <w:style w:type="character" w:styleId="Emfaz">
    <w:name w:val="Emphasis"/>
    <w:basedOn w:val="Numatytasispastraiposriftas"/>
    <w:uiPriority w:val="20"/>
    <w:qFormat/>
    <w:rsid w:val="00436416"/>
    <w:rPr>
      <w:i/>
      <w:iCs/>
      <w:color w:val="000000" w:themeColor="text1"/>
    </w:rPr>
  </w:style>
  <w:style w:type="paragraph" w:styleId="Betarp">
    <w:name w:val="No Spacing"/>
    <w:link w:val="BetarpDiagrama"/>
    <w:uiPriority w:val="1"/>
    <w:qFormat/>
    <w:rsid w:val="00436416"/>
    <w:pPr>
      <w:spacing w:after="0" w:line="240" w:lineRule="auto"/>
    </w:pPr>
  </w:style>
  <w:style w:type="character" w:customStyle="1" w:styleId="BetarpDiagrama">
    <w:name w:val="Be tarpų Diagrama"/>
    <w:basedOn w:val="Numatytasispastraiposriftas"/>
    <w:link w:val="Betarp"/>
    <w:uiPriority w:val="1"/>
    <w:rsid w:val="0043641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641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6416"/>
  </w:style>
  <w:style w:type="paragraph" w:styleId="Citata">
    <w:name w:val="Quote"/>
    <w:basedOn w:val="prastasis"/>
    <w:next w:val="prastasis"/>
    <w:link w:val="CitataDiagrama"/>
    <w:uiPriority w:val="29"/>
    <w:qFormat/>
    <w:rsid w:val="00436416"/>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36416"/>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43641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36416"/>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436416"/>
    <w:rPr>
      <w:i/>
      <w:iCs/>
      <w:color w:val="595959" w:themeColor="text1" w:themeTint="A6"/>
    </w:rPr>
  </w:style>
  <w:style w:type="character" w:styleId="Rykuspabraukimas">
    <w:name w:val="Intense Emphasis"/>
    <w:basedOn w:val="Numatytasispastraiposriftas"/>
    <w:uiPriority w:val="21"/>
    <w:qFormat/>
    <w:rsid w:val="0043641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3641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36416"/>
    <w:rPr>
      <w:b/>
      <w:bCs/>
      <w:caps w:val="0"/>
      <w:smallCaps/>
      <w:color w:val="auto"/>
      <w:spacing w:val="0"/>
      <w:u w:val="single"/>
    </w:rPr>
  </w:style>
  <w:style w:type="character" w:styleId="Knygospavadinimas">
    <w:name w:val="Book Title"/>
    <w:basedOn w:val="Numatytasispastraiposriftas"/>
    <w:uiPriority w:val="33"/>
    <w:qFormat/>
    <w:rsid w:val="00436416"/>
    <w:rPr>
      <w:b/>
      <w:bCs/>
      <w:caps w:val="0"/>
      <w:smallCaps/>
      <w:spacing w:val="0"/>
    </w:rPr>
  </w:style>
  <w:style w:type="paragraph" w:styleId="Turinioantrat">
    <w:name w:val="TOC Heading"/>
    <w:basedOn w:val="Antrat1"/>
    <w:next w:val="prastasis"/>
    <w:uiPriority w:val="39"/>
    <w:unhideWhenUsed/>
    <w:qFormat/>
    <w:rsid w:val="00436416"/>
    <w:pPr>
      <w:outlineLvl w:val="9"/>
    </w:pPr>
  </w:style>
  <w:style w:type="paragraph" w:styleId="Puslapioinaostekstas">
    <w:name w:val="footnote text"/>
    <w:basedOn w:val="prastasis"/>
    <w:link w:val="PuslapioinaostekstasDiagrama"/>
    <w:semiHidden/>
    <w:unhideWhenUsed/>
    <w:rsid w:val="008E538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8E5380"/>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8E5380"/>
    <w:rPr>
      <w:vertAlign w:val="superscript"/>
    </w:rPr>
  </w:style>
  <w:style w:type="character" w:styleId="Hipersaitas">
    <w:name w:val="Hyperlink"/>
    <w:basedOn w:val="Numatytasispastraiposriftas"/>
    <w:uiPriority w:val="99"/>
    <w:unhideWhenUsed/>
    <w:rsid w:val="008E5380"/>
    <w:rPr>
      <w:color w:val="0563C1" w:themeColor="hyperlink"/>
      <w:u w:val="single"/>
    </w:rPr>
  </w:style>
  <w:style w:type="character" w:styleId="Neapdorotaspaminjimas">
    <w:name w:val="Unresolved Mention"/>
    <w:basedOn w:val="Numatytasispastraiposriftas"/>
    <w:uiPriority w:val="99"/>
    <w:semiHidden/>
    <w:unhideWhenUsed/>
    <w:rsid w:val="008E5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pt.lrv.lt/media/viesa/saugykla/2024/1/w2fscibRf-4.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13106</Words>
  <Characters>7471</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2026-07-15T11:14:00Z</cp:lastPrinted>
  <dcterms:created xsi:type="dcterms:W3CDTF">2026-07-15T11:04:00Z</dcterms:created>
  <dcterms:modified xsi:type="dcterms:W3CDTF">2026-07-15T11:14:00Z</dcterms:modified>
</cp:coreProperties>
</file>